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07D63" w14:textId="77777777" w:rsidR="004E7CB9" w:rsidRPr="00486664" w:rsidRDefault="00851F85" w:rsidP="00486664">
      <w:pPr>
        <w:spacing w:line="400" w:lineRule="exact"/>
        <w:jc w:val="center"/>
        <w:rPr>
          <w:rFonts w:eastAsia="標楷體"/>
          <w:b/>
          <w:bCs/>
          <w:sz w:val="40"/>
          <w:szCs w:val="40"/>
        </w:rPr>
      </w:pPr>
      <w:r w:rsidRPr="00851F85">
        <w:rPr>
          <w:rFonts w:eastAsia="標楷體"/>
          <w:b/>
          <w:bCs/>
          <w:sz w:val="40"/>
          <w:szCs w:val="40"/>
        </w:rPr>
        <w:t>National Yang Ming Chiao Tung University</w:t>
      </w:r>
    </w:p>
    <w:p w14:paraId="5B56E5ED" w14:textId="77777777" w:rsidR="004E7CB9" w:rsidRPr="00486664" w:rsidRDefault="00851F85" w:rsidP="004E7CB9">
      <w:pPr>
        <w:spacing w:line="400" w:lineRule="exact"/>
        <w:jc w:val="center"/>
        <w:rPr>
          <w:rFonts w:eastAsia="標楷體"/>
          <w:b/>
          <w:bCs/>
          <w:sz w:val="40"/>
          <w:szCs w:val="40"/>
        </w:rPr>
      </w:pPr>
      <w:r>
        <w:rPr>
          <w:rFonts w:eastAsia="標楷體"/>
          <w:b/>
          <w:bCs/>
          <w:kern w:val="0"/>
          <w:sz w:val="40"/>
          <w:szCs w:val="40"/>
        </w:rPr>
        <w:t>_______________ Company</w:t>
      </w:r>
    </w:p>
    <w:p w14:paraId="2FBFA052" w14:textId="77777777" w:rsidR="004E7CB9" w:rsidRPr="00486664" w:rsidRDefault="00851F85" w:rsidP="004E7CB9">
      <w:pPr>
        <w:spacing w:line="400" w:lineRule="exact"/>
        <w:jc w:val="center"/>
        <w:rPr>
          <w:rFonts w:eastAsia="標楷體"/>
          <w:b/>
          <w:bCs/>
          <w:color w:val="000000"/>
          <w:sz w:val="28"/>
          <w:szCs w:val="28"/>
        </w:rPr>
      </w:pPr>
      <w:r w:rsidRPr="00851F85">
        <w:rPr>
          <w:rFonts w:eastAsia="標楷體"/>
          <w:b/>
          <w:color w:val="000000"/>
          <w:sz w:val="28"/>
          <w:szCs w:val="28"/>
        </w:rPr>
        <w:t>Academia-Industry Technology Alliance Project (Academia-Industry Alliance) Contract (Reference Template)</w:t>
      </w:r>
    </w:p>
    <w:p w14:paraId="657640DB" w14:textId="77777777" w:rsidR="004E7CB9" w:rsidRPr="00486664" w:rsidRDefault="00165D91" w:rsidP="007A7458">
      <w:pPr>
        <w:tabs>
          <w:tab w:val="left" w:pos="1134"/>
        </w:tabs>
        <w:spacing w:line="240" w:lineRule="atLeast"/>
        <w:jc w:val="both"/>
        <w:rPr>
          <w:rFonts w:eastAsia="標楷體"/>
          <w:color w:val="000000"/>
          <w:szCs w:val="24"/>
        </w:rPr>
      </w:pPr>
      <w:r w:rsidRPr="00165D91">
        <w:rPr>
          <w:rFonts w:eastAsia="標楷體"/>
          <w:color w:val="000000"/>
          <w:szCs w:val="24"/>
        </w:rPr>
        <w:t>National Yang Ming Chiao Tung University</w:t>
      </w:r>
      <w:r>
        <w:rPr>
          <w:rFonts w:eastAsia="標楷體"/>
          <w:color w:val="000000"/>
          <w:szCs w:val="24"/>
        </w:rPr>
        <w:t xml:space="preserve"> </w:t>
      </w:r>
      <w:r w:rsidRPr="00165D91">
        <w:rPr>
          <w:rFonts w:eastAsia="標楷體"/>
          <w:color w:val="000000"/>
          <w:szCs w:val="24"/>
        </w:rPr>
        <w:t xml:space="preserve">(hereinafter referred to as: </w:t>
      </w:r>
      <w:r>
        <w:rPr>
          <w:rFonts w:eastAsia="標楷體"/>
          <w:color w:val="000000"/>
          <w:szCs w:val="24"/>
        </w:rPr>
        <w:t>NYCU</w:t>
      </w:r>
      <w:r w:rsidRPr="00165D91">
        <w:rPr>
          <w:rFonts w:eastAsia="標楷體"/>
          <w:color w:val="000000"/>
          <w:szCs w:val="24"/>
        </w:rPr>
        <w:t>)</w:t>
      </w:r>
      <w:r>
        <w:rPr>
          <w:rFonts w:eastAsia="標楷體"/>
          <w:color w:val="000000"/>
          <w:szCs w:val="24"/>
        </w:rPr>
        <w:t xml:space="preserve"> </w:t>
      </w:r>
      <w:r w:rsidRPr="00165D91">
        <w:rPr>
          <w:rFonts w:eastAsia="標楷體"/>
          <w:color w:val="000000"/>
          <w:szCs w:val="24"/>
        </w:rPr>
        <w:t xml:space="preserve">and the Principal Investigator, together with its </w:t>
      </w:r>
      <w:r>
        <w:rPr>
          <w:rFonts w:eastAsia="標楷體"/>
          <w:color w:val="000000"/>
          <w:szCs w:val="24"/>
        </w:rPr>
        <w:t xml:space="preserve">_____ </w:t>
      </w:r>
      <w:r w:rsidRPr="00165D91">
        <w:rPr>
          <w:rFonts w:eastAsia="標楷體"/>
          <w:color w:val="000000"/>
          <w:szCs w:val="24"/>
        </w:rPr>
        <w:t xml:space="preserve">Laboratory and </w:t>
      </w:r>
      <w:r>
        <w:rPr>
          <w:rFonts w:eastAsia="標楷體"/>
          <w:szCs w:val="24"/>
        </w:rPr>
        <w:t xml:space="preserve">___________ </w:t>
      </w:r>
      <w:r>
        <w:rPr>
          <w:rFonts w:eastAsia="標楷體"/>
          <w:color w:val="000000"/>
          <w:szCs w:val="24"/>
        </w:rPr>
        <w:t>Company</w:t>
      </w:r>
      <w:r w:rsidRPr="00165D91">
        <w:rPr>
          <w:rFonts w:eastAsia="標楷體"/>
          <w:color w:val="000000"/>
          <w:szCs w:val="24"/>
        </w:rPr>
        <w:t xml:space="preserve"> (hereinafter referred to as: Corporate Member</w:t>
      </w:r>
      <w:r>
        <w:rPr>
          <w:rFonts w:eastAsia="標楷體"/>
          <w:color w:val="000000"/>
          <w:szCs w:val="24"/>
        </w:rPr>
        <w:t>s</w:t>
      </w:r>
      <w:r w:rsidRPr="00165D91">
        <w:rPr>
          <w:rFonts w:eastAsia="標楷體"/>
          <w:color w:val="000000"/>
          <w:szCs w:val="24"/>
        </w:rPr>
        <w:t>), both parties, in order to carry out collaborative service matters, participate in the Academia-Industry Technology Alliance Project</w:t>
      </w:r>
      <w:r>
        <w:rPr>
          <w:rFonts w:eastAsia="標楷體"/>
          <w:color w:val="000000"/>
          <w:szCs w:val="24"/>
        </w:rPr>
        <w:t xml:space="preserve"> </w:t>
      </w:r>
      <w:r w:rsidRPr="00165D91">
        <w:rPr>
          <w:rFonts w:eastAsia="標楷體"/>
          <w:color w:val="000000"/>
          <w:szCs w:val="24"/>
        </w:rPr>
        <w:t xml:space="preserve">(hereinafter referred to as: Academia-Industry Alliance), the name of the collaboration project of both parties is: Academia-Industry Alliance </w:t>
      </w:r>
      <w:r>
        <w:rPr>
          <w:rFonts w:eastAsia="標楷體"/>
          <w:color w:val="000000"/>
          <w:szCs w:val="24"/>
        </w:rPr>
        <w:t xml:space="preserve">- </w:t>
      </w:r>
      <w:r w:rsidR="00716040">
        <w:rPr>
          <w:rFonts w:eastAsia="標楷體"/>
          <w:szCs w:val="24"/>
        </w:rPr>
        <w:t xml:space="preserve">___________ </w:t>
      </w:r>
      <w:r w:rsidRPr="00165D91">
        <w:rPr>
          <w:rFonts w:eastAsia="標楷體"/>
          <w:color w:val="000000"/>
          <w:szCs w:val="24"/>
        </w:rPr>
        <w:t xml:space="preserve">(hereinafter referred to as: the Project). For the purpose of the </w:t>
      </w:r>
      <w:r>
        <w:rPr>
          <w:rFonts w:eastAsia="標楷體"/>
          <w:color w:val="000000"/>
          <w:szCs w:val="24"/>
        </w:rPr>
        <w:t>collaborative</w:t>
      </w:r>
      <w:r w:rsidRPr="00165D91">
        <w:rPr>
          <w:rFonts w:eastAsia="標楷體"/>
          <w:color w:val="000000"/>
          <w:szCs w:val="24"/>
        </w:rPr>
        <w:t xml:space="preserve"> relationship, we hereby establish this contract</w:t>
      </w:r>
      <w:r>
        <w:rPr>
          <w:rFonts w:eastAsia="標楷體"/>
          <w:color w:val="000000"/>
          <w:szCs w:val="24"/>
        </w:rPr>
        <w:t xml:space="preserve"> </w:t>
      </w:r>
      <w:r w:rsidRPr="00165D91">
        <w:rPr>
          <w:rFonts w:eastAsia="標楷體"/>
          <w:color w:val="000000"/>
          <w:szCs w:val="24"/>
        </w:rPr>
        <w:t xml:space="preserve">(hereinafter referred to as: </w:t>
      </w:r>
      <w:r>
        <w:rPr>
          <w:rFonts w:eastAsia="標楷體"/>
          <w:color w:val="000000"/>
          <w:szCs w:val="24"/>
        </w:rPr>
        <w:t>the Contract</w:t>
      </w:r>
      <w:r w:rsidRPr="00165D91">
        <w:rPr>
          <w:rFonts w:eastAsia="標楷體"/>
          <w:color w:val="000000"/>
          <w:szCs w:val="24"/>
        </w:rPr>
        <w:t>) and agree on the pri</w:t>
      </w:r>
      <w:r>
        <w:rPr>
          <w:rFonts w:eastAsia="標楷體"/>
          <w:color w:val="000000"/>
          <w:szCs w:val="24"/>
        </w:rPr>
        <w:t>nciple of good faith as follows:</w:t>
      </w:r>
    </w:p>
    <w:p w14:paraId="04A2EDF3" w14:textId="77777777" w:rsidR="004E7CB9" w:rsidRPr="00486664" w:rsidRDefault="00486664" w:rsidP="007A7458">
      <w:pPr>
        <w:pStyle w:val="1"/>
        <w:spacing w:beforeLines="50" w:before="180"/>
        <w:ind w:leftChars="0" w:left="566" w:hangingChars="236" w:hanging="566"/>
        <w:jc w:val="both"/>
        <w:rPr>
          <w:rFonts w:eastAsia="標楷體"/>
        </w:rPr>
      </w:pPr>
      <w:r>
        <w:rPr>
          <w:rFonts w:eastAsia="標楷體"/>
          <w:bCs/>
          <w:kern w:val="0"/>
          <w:szCs w:val="24"/>
        </w:rPr>
        <w:t>1.</w:t>
      </w:r>
      <w:r>
        <w:rPr>
          <w:rFonts w:eastAsia="標楷體"/>
          <w:bCs/>
          <w:kern w:val="0"/>
          <w:szCs w:val="24"/>
        </w:rPr>
        <w:tab/>
      </w:r>
      <w:r w:rsidR="00716040" w:rsidRPr="00716040">
        <w:rPr>
          <w:rFonts w:eastAsia="標楷體"/>
        </w:rPr>
        <w:t xml:space="preserve">Corporate Members agree to participate in the Academia-Industry Alliance of NYCU and designate to participate in the ____ </w:t>
      </w:r>
      <w:r w:rsidR="006B1EC5" w:rsidRPr="00165D91">
        <w:rPr>
          <w:rFonts w:eastAsia="標楷體"/>
          <w:color w:val="000000"/>
          <w:szCs w:val="24"/>
        </w:rPr>
        <w:t xml:space="preserve">Laboratory </w:t>
      </w:r>
      <w:r w:rsidR="00716040" w:rsidRPr="00716040">
        <w:rPr>
          <w:rFonts w:eastAsia="標楷體"/>
        </w:rPr>
        <w:t>regarding ________ collaborative services.</w:t>
      </w:r>
      <w:r w:rsidR="006B1EC5">
        <w:rPr>
          <w:rFonts w:eastAsia="標楷體"/>
        </w:rPr>
        <w:t xml:space="preserve"> </w:t>
      </w:r>
      <w:r w:rsidR="006B1EC5" w:rsidRPr="006B1EC5">
        <w:rPr>
          <w:rFonts w:eastAsia="標楷體"/>
        </w:rPr>
        <w:t>In addition to the willingness to solicit or promote the Project in the future, including but not limited to obtaining licenses to use the results from NYCU and the laboratory of the Principal Investigator, there is also a high degree of willingness to participate in the services of the Academia-Industry Alliance, which has been approved by the National Science and Technology Council (hereinafter referred to as: NSTC).</w:t>
      </w:r>
    </w:p>
    <w:p w14:paraId="798F3554" w14:textId="77777777" w:rsidR="004E7CB9" w:rsidRPr="00486664" w:rsidRDefault="004E7CB9" w:rsidP="007A7458">
      <w:pPr>
        <w:tabs>
          <w:tab w:val="left" w:pos="360"/>
        </w:tabs>
        <w:spacing w:line="276" w:lineRule="auto"/>
        <w:ind w:left="566" w:hangingChars="236" w:hanging="566"/>
        <w:jc w:val="both"/>
        <w:rPr>
          <w:rFonts w:eastAsia="標楷體"/>
        </w:rPr>
      </w:pPr>
    </w:p>
    <w:p w14:paraId="05FDBE3F" w14:textId="77777777" w:rsidR="00BC6823" w:rsidRPr="00486664" w:rsidRDefault="00486664" w:rsidP="007A7458">
      <w:pPr>
        <w:pStyle w:val="1"/>
        <w:spacing w:beforeLines="50" w:before="180"/>
        <w:ind w:leftChars="0" w:left="566" w:hangingChars="236" w:hanging="566"/>
        <w:jc w:val="both"/>
        <w:rPr>
          <w:rFonts w:eastAsia="標楷體"/>
          <w:color w:val="000000" w:themeColor="text1"/>
        </w:rPr>
      </w:pPr>
      <w:r>
        <w:rPr>
          <w:rFonts w:eastAsia="標楷體"/>
          <w:color w:val="000000" w:themeColor="text1"/>
        </w:rPr>
        <w:t>2.</w:t>
      </w:r>
      <w:r>
        <w:rPr>
          <w:rFonts w:eastAsia="標楷體"/>
          <w:color w:val="000000" w:themeColor="text1"/>
        </w:rPr>
        <w:tab/>
      </w:r>
      <w:r w:rsidR="00BC6823" w:rsidRPr="00486664">
        <w:rPr>
          <w:rFonts w:eastAsia="標楷體"/>
          <w:color w:val="000000" w:themeColor="text1"/>
        </w:rPr>
        <w:t>(</w:t>
      </w:r>
      <w:r w:rsidR="006E1193">
        <w:rPr>
          <w:rFonts w:eastAsia="標楷體"/>
          <w:color w:val="000000" w:themeColor="text1"/>
        </w:rPr>
        <w:t>1</w:t>
      </w:r>
      <w:r w:rsidR="00BC6823" w:rsidRPr="00486664">
        <w:rPr>
          <w:rFonts w:eastAsia="標楷體"/>
          <w:color w:val="000000" w:themeColor="text1"/>
        </w:rPr>
        <w:t>)</w:t>
      </w:r>
      <w:r w:rsidR="00EC0074" w:rsidRPr="00EC0074">
        <w:t xml:space="preserve"> </w:t>
      </w:r>
      <w:r w:rsidR="00EC0074" w:rsidRPr="00EC0074">
        <w:rPr>
          <w:rFonts w:eastAsia="標楷體"/>
          <w:color w:val="000000" w:themeColor="text1"/>
        </w:rPr>
        <w:t xml:space="preserve">Confidential information known to or obtained by either party (hereinafter referred to as the Receiving Party) from the other party (hereinafter referred to as the Disclosing Party) as a result of the Contract shall be kept confidential and shall not be disclosed or delivered to a third party in any manner without the prior written consent of the Disclosing Party or as required by law, court decision or order of a government agency. If the disclosure of confidential information is made in writing, it shall be marked "Confidential", "Secret" or other similar words. If the disclosure is made verbally, the other party shall be informed of the confidentiality of the document at the time of disclosure and shall confirm in writing to the other party that it is confidential within seven days after the disclosure. Upon termination of the Contract, the Receiving Party shall return, destroy or otherwise dispose of the confidential information in accordance with the instructions of the Disclosing Party. This Article shall not be invalidated, terminated, or discharged by reason of the subsequent inactivity, invalidity, termination, or cancellation of the Contract. However, this Article shall cease to </w:t>
      </w:r>
      <w:r w:rsidR="00EC0074" w:rsidRPr="00EC0074">
        <w:rPr>
          <w:rFonts w:eastAsia="標楷體"/>
          <w:color w:val="000000" w:themeColor="text1"/>
        </w:rPr>
        <w:lastRenderedPageBreak/>
        <w:t>have effect three years after the expiration of the term of the Project.</w:t>
      </w:r>
    </w:p>
    <w:p w14:paraId="72782B8F" w14:textId="77777777" w:rsidR="00BC6823" w:rsidRPr="00486664" w:rsidRDefault="007A4ACB" w:rsidP="007A4ACB">
      <w:pPr>
        <w:pStyle w:val="1"/>
        <w:spacing w:beforeLines="50" w:before="180"/>
        <w:ind w:leftChars="0" w:left="566" w:hangingChars="236" w:hanging="566"/>
        <w:jc w:val="both"/>
        <w:rPr>
          <w:rFonts w:eastAsia="標楷體"/>
          <w:color w:val="000000"/>
        </w:rPr>
      </w:pPr>
      <w:r>
        <w:rPr>
          <w:rFonts w:eastAsia="標楷體"/>
          <w:color w:val="000000"/>
        </w:rPr>
        <w:tab/>
      </w:r>
      <w:r w:rsidR="00BC6823" w:rsidRPr="00486664">
        <w:rPr>
          <w:rFonts w:eastAsia="標楷體"/>
          <w:color w:val="000000"/>
        </w:rPr>
        <w:t>(</w:t>
      </w:r>
      <w:r w:rsidR="006E1193">
        <w:rPr>
          <w:rFonts w:eastAsia="標楷體"/>
          <w:color w:val="000000"/>
        </w:rPr>
        <w:t>2</w:t>
      </w:r>
      <w:r w:rsidR="00BC6823" w:rsidRPr="00486664">
        <w:rPr>
          <w:rFonts w:eastAsia="標楷體"/>
          <w:color w:val="000000"/>
        </w:rPr>
        <w:t>)</w:t>
      </w:r>
      <w:r w:rsidRPr="007A4ACB">
        <w:t xml:space="preserve"> </w:t>
      </w:r>
      <w:r w:rsidRPr="007A4ACB">
        <w:rPr>
          <w:rFonts w:eastAsia="標楷體"/>
        </w:rPr>
        <w:t xml:space="preserve">The </w:t>
      </w:r>
      <w:r w:rsidRPr="007A4ACB">
        <w:rPr>
          <w:rFonts w:eastAsia="標楷體"/>
          <w:color w:val="000000" w:themeColor="text1"/>
        </w:rPr>
        <w:t>obligations</w:t>
      </w:r>
      <w:r w:rsidRPr="007A4ACB">
        <w:rPr>
          <w:rFonts w:eastAsia="標楷體"/>
        </w:rPr>
        <w:t xml:space="preserve"> of either party under this Article shall not apply to the following information</w:t>
      </w:r>
      <w:r>
        <w:rPr>
          <w:rFonts w:eastAsia="標楷體"/>
        </w:rPr>
        <w:t>:</w:t>
      </w:r>
    </w:p>
    <w:p w14:paraId="072C0164" w14:textId="77777777" w:rsidR="00BC6823" w:rsidRPr="00486664" w:rsidRDefault="006E1193" w:rsidP="006E1193">
      <w:pPr>
        <w:ind w:leftChars="472" w:left="1414" w:hangingChars="117" w:hanging="281"/>
        <w:jc w:val="both"/>
        <w:rPr>
          <w:rFonts w:eastAsia="標楷體"/>
        </w:rPr>
      </w:pPr>
      <w:r>
        <w:rPr>
          <w:rFonts w:eastAsia="標楷體"/>
        </w:rPr>
        <w:t>A.</w:t>
      </w:r>
      <w:r>
        <w:rPr>
          <w:rFonts w:eastAsia="標楷體"/>
        </w:rPr>
        <w:tab/>
      </w:r>
      <w:r w:rsidR="007A4ACB" w:rsidRPr="007A4ACB">
        <w:rPr>
          <w:rFonts w:eastAsia="標楷體"/>
        </w:rPr>
        <w:t>Information that is known to the public other than by virtue of a breach of this Article.</w:t>
      </w:r>
    </w:p>
    <w:p w14:paraId="3E3E174B" w14:textId="77777777" w:rsidR="00BC6823" w:rsidRPr="00486664" w:rsidRDefault="006E1193" w:rsidP="006E1193">
      <w:pPr>
        <w:ind w:leftChars="472" w:left="1414" w:hangingChars="117" w:hanging="281"/>
        <w:jc w:val="both"/>
        <w:rPr>
          <w:rFonts w:eastAsia="標楷體"/>
        </w:rPr>
      </w:pPr>
      <w:r>
        <w:rPr>
          <w:rFonts w:eastAsia="標楷體"/>
        </w:rPr>
        <w:t>B.</w:t>
      </w:r>
      <w:r>
        <w:rPr>
          <w:rFonts w:eastAsia="標楷體"/>
        </w:rPr>
        <w:tab/>
      </w:r>
      <w:r w:rsidR="007A4ACB" w:rsidRPr="007A4ACB">
        <w:rPr>
          <w:rFonts w:eastAsia="標楷體"/>
        </w:rPr>
        <w:t>Information that was in the possession of the party before it was obtained from another party without any obligation of confidentiality.</w:t>
      </w:r>
    </w:p>
    <w:p w14:paraId="6F107A66" w14:textId="77777777" w:rsidR="00BC6823" w:rsidRPr="00486664" w:rsidRDefault="006E1193" w:rsidP="006E1193">
      <w:pPr>
        <w:ind w:leftChars="472" w:left="1414" w:hangingChars="117" w:hanging="281"/>
        <w:jc w:val="both"/>
        <w:rPr>
          <w:rFonts w:eastAsia="標楷體"/>
        </w:rPr>
      </w:pPr>
      <w:r>
        <w:rPr>
          <w:rFonts w:eastAsia="標楷體"/>
        </w:rPr>
        <w:t>C.</w:t>
      </w:r>
      <w:r>
        <w:rPr>
          <w:rFonts w:eastAsia="標楷體"/>
        </w:rPr>
        <w:tab/>
      </w:r>
      <w:r w:rsidR="007A4ACB" w:rsidRPr="007A4ACB">
        <w:rPr>
          <w:rFonts w:eastAsia="標楷體"/>
        </w:rPr>
        <w:t>The party can properly obtain it from a third party without any obligation of confidentiality.</w:t>
      </w:r>
    </w:p>
    <w:p w14:paraId="6634994F" w14:textId="77777777" w:rsidR="00BC6823" w:rsidRPr="00486664" w:rsidRDefault="006E1193" w:rsidP="006E1193">
      <w:pPr>
        <w:ind w:leftChars="472" w:left="1414" w:hangingChars="117" w:hanging="281"/>
        <w:jc w:val="both"/>
        <w:rPr>
          <w:rFonts w:eastAsia="標楷體"/>
        </w:rPr>
      </w:pPr>
      <w:r>
        <w:rPr>
          <w:rFonts w:eastAsia="標楷體"/>
        </w:rPr>
        <w:t>D.</w:t>
      </w:r>
      <w:r>
        <w:rPr>
          <w:rFonts w:eastAsia="標楷體"/>
        </w:rPr>
        <w:tab/>
      </w:r>
      <w:r w:rsidR="007A4ACB" w:rsidRPr="007A4ACB">
        <w:rPr>
          <w:rFonts w:eastAsia="標楷體"/>
        </w:rPr>
        <w:t>The party can prove in writing that it was developed by itself.</w:t>
      </w:r>
    </w:p>
    <w:p w14:paraId="0AEA4817" w14:textId="77777777" w:rsidR="00BC6823" w:rsidRPr="00486664" w:rsidRDefault="006E1193" w:rsidP="006E1193">
      <w:pPr>
        <w:ind w:leftChars="472" w:left="1414" w:hangingChars="117" w:hanging="281"/>
        <w:jc w:val="both"/>
        <w:rPr>
          <w:rFonts w:eastAsia="標楷體"/>
        </w:rPr>
      </w:pPr>
      <w:r>
        <w:rPr>
          <w:rFonts w:eastAsia="標楷體"/>
        </w:rPr>
        <w:t>E.</w:t>
      </w:r>
      <w:r>
        <w:rPr>
          <w:rFonts w:eastAsia="標楷體"/>
        </w:rPr>
        <w:tab/>
      </w:r>
      <w:r w:rsidR="007A4ACB" w:rsidRPr="007A4ACB">
        <w:rPr>
          <w:rFonts w:eastAsia="標楷體"/>
        </w:rPr>
        <w:t>The disclosure is made with the express written consent of the other party.</w:t>
      </w:r>
    </w:p>
    <w:p w14:paraId="58DC4C68" w14:textId="77777777" w:rsidR="00BC6823" w:rsidRPr="004037A3" w:rsidRDefault="007A4ACB" w:rsidP="006E1193">
      <w:pPr>
        <w:ind w:leftChars="472" w:left="1414" w:hangingChars="117" w:hanging="281"/>
        <w:jc w:val="both"/>
        <w:rPr>
          <w:rFonts w:eastAsia="標楷體"/>
        </w:rPr>
      </w:pPr>
      <w:r>
        <w:rPr>
          <w:rFonts w:eastAsia="標楷體"/>
        </w:rPr>
        <w:t>F.</w:t>
      </w:r>
      <w:r>
        <w:rPr>
          <w:rFonts w:eastAsia="標楷體"/>
        </w:rPr>
        <w:tab/>
      </w:r>
      <w:r w:rsidRPr="007A4ACB">
        <w:rPr>
          <w:rFonts w:eastAsia="標楷體"/>
        </w:rPr>
        <w:t>The disclosure is required by law due to a government agency or court ruling.</w:t>
      </w:r>
    </w:p>
    <w:p w14:paraId="166C1883" w14:textId="77777777" w:rsidR="004E7CB9" w:rsidRPr="00486664" w:rsidRDefault="004E7CB9" w:rsidP="007A7458">
      <w:pPr>
        <w:tabs>
          <w:tab w:val="left" w:pos="360"/>
        </w:tabs>
        <w:spacing w:line="276" w:lineRule="auto"/>
        <w:jc w:val="both"/>
        <w:rPr>
          <w:rFonts w:eastAsia="標楷體"/>
        </w:rPr>
      </w:pPr>
    </w:p>
    <w:p w14:paraId="4BF50E30" w14:textId="77777777" w:rsidR="004E7CB9" w:rsidRPr="00486664" w:rsidRDefault="004037A3" w:rsidP="007A7458">
      <w:pPr>
        <w:pStyle w:val="1"/>
        <w:spacing w:beforeLines="50" w:before="180"/>
        <w:ind w:leftChars="0" w:left="566" w:hangingChars="236" w:hanging="566"/>
        <w:jc w:val="both"/>
        <w:rPr>
          <w:rFonts w:eastAsia="標楷體"/>
          <w:b/>
          <w:bCs/>
        </w:rPr>
      </w:pPr>
      <w:r w:rsidRPr="004037A3">
        <w:rPr>
          <w:rFonts w:eastAsia="標楷體"/>
          <w:bCs/>
          <w:color w:val="000000"/>
        </w:rPr>
        <w:t>3.</w:t>
      </w:r>
      <w:r>
        <w:rPr>
          <w:rFonts w:eastAsia="標楷體"/>
          <w:b/>
          <w:bCs/>
          <w:color w:val="000000"/>
        </w:rPr>
        <w:tab/>
      </w:r>
      <w:r w:rsidR="007A4ACB" w:rsidRPr="007A4ACB">
        <w:rPr>
          <w:rFonts w:eastAsia="標楷體"/>
          <w:color w:val="000000"/>
        </w:rPr>
        <w:t>Termination clause: Either party may terminate the Contract with prior notice to the other party and consent of both parties due to technical development factors, business strategies or government policies, provided that the termination of the Contract or the loss of effectiveness of other factors shall not affect the effectiveness of Article 2, and no refund shall be made if funds have been paid.</w:t>
      </w:r>
    </w:p>
    <w:p w14:paraId="132E34E9" w14:textId="77777777" w:rsidR="004E7CB9" w:rsidRPr="00486664" w:rsidRDefault="004037A3" w:rsidP="007A7458">
      <w:pPr>
        <w:pStyle w:val="1"/>
        <w:spacing w:beforeLines="50" w:before="180"/>
        <w:ind w:leftChars="0" w:left="566" w:hangingChars="236" w:hanging="566"/>
        <w:jc w:val="both"/>
        <w:rPr>
          <w:rFonts w:eastAsia="標楷體"/>
          <w:szCs w:val="24"/>
        </w:rPr>
      </w:pPr>
      <w:r>
        <w:rPr>
          <w:rFonts w:eastAsia="標楷體"/>
          <w:szCs w:val="24"/>
        </w:rPr>
        <w:t>4.</w:t>
      </w:r>
      <w:r>
        <w:rPr>
          <w:rFonts w:eastAsia="標楷體"/>
          <w:szCs w:val="24"/>
        </w:rPr>
        <w:tab/>
      </w:r>
      <w:r w:rsidR="00B1432C" w:rsidRPr="00486664">
        <w:rPr>
          <w:rFonts w:eastAsia="標楷體"/>
          <w:szCs w:val="24"/>
        </w:rPr>
        <w:t>(</w:t>
      </w:r>
      <w:r w:rsidR="006E1193">
        <w:rPr>
          <w:rFonts w:eastAsia="標楷體"/>
          <w:szCs w:val="24"/>
        </w:rPr>
        <w:t>1</w:t>
      </w:r>
      <w:r w:rsidR="00B1432C" w:rsidRPr="00486664">
        <w:rPr>
          <w:rFonts w:eastAsia="標楷體"/>
          <w:szCs w:val="24"/>
        </w:rPr>
        <w:t>)</w:t>
      </w:r>
      <w:r w:rsidR="007A4ACB">
        <w:rPr>
          <w:rFonts w:eastAsia="標楷體"/>
          <w:szCs w:val="24"/>
        </w:rPr>
        <w:t xml:space="preserve"> </w:t>
      </w:r>
      <w:r w:rsidR="007A4ACB" w:rsidRPr="007A4ACB">
        <w:rPr>
          <w:rFonts w:eastAsia="標楷體"/>
          <w:szCs w:val="24"/>
        </w:rPr>
        <w:t xml:space="preserve">The membership benefits obtained by Corporate Members who join the NYCU Project shall be based on the application form submitted by the Principal Investigator to the </w:t>
      </w:r>
      <w:r w:rsidR="00AF7912" w:rsidRPr="006B1EC5">
        <w:rPr>
          <w:rFonts w:eastAsia="標楷體"/>
        </w:rPr>
        <w:t>NSTC</w:t>
      </w:r>
      <w:r w:rsidR="007A4ACB" w:rsidRPr="007A4ACB">
        <w:rPr>
          <w:rFonts w:eastAsia="標楷體"/>
          <w:szCs w:val="24"/>
        </w:rPr>
        <w:t xml:space="preserve"> for approval of the Project, and the benefits are specified in [Attachment </w:t>
      </w:r>
      <w:r w:rsidR="00704D95">
        <w:rPr>
          <w:rFonts w:eastAsia="標楷體"/>
          <w:szCs w:val="24"/>
        </w:rPr>
        <w:t>1</w:t>
      </w:r>
      <w:r w:rsidR="007A4ACB" w:rsidRPr="007A4ACB">
        <w:rPr>
          <w:rFonts w:eastAsia="標楷體"/>
          <w:szCs w:val="24"/>
        </w:rPr>
        <w:t>] of the Contract.</w:t>
      </w:r>
    </w:p>
    <w:p w14:paraId="6EB09094" w14:textId="77777777" w:rsidR="00D5467C" w:rsidRPr="00486664" w:rsidRDefault="00B1432C" w:rsidP="007A7458">
      <w:pPr>
        <w:ind w:leftChars="236" w:left="566" w:firstLine="2"/>
        <w:jc w:val="both"/>
        <w:rPr>
          <w:rFonts w:eastAsia="標楷體"/>
          <w:szCs w:val="24"/>
        </w:rPr>
      </w:pPr>
      <w:r w:rsidRPr="00486664">
        <w:rPr>
          <w:rFonts w:eastAsia="標楷體"/>
          <w:szCs w:val="24"/>
        </w:rPr>
        <w:t>(</w:t>
      </w:r>
      <w:r w:rsidR="007A7458">
        <w:rPr>
          <w:rFonts w:eastAsia="標楷體" w:hint="eastAsia"/>
          <w:szCs w:val="24"/>
        </w:rPr>
        <w:t>2</w:t>
      </w:r>
      <w:r w:rsidRPr="00486664">
        <w:rPr>
          <w:rFonts w:eastAsia="標楷體"/>
          <w:szCs w:val="24"/>
        </w:rPr>
        <w:t>)</w:t>
      </w:r>
      <w:r w:rsidR="00AF7912" w:rsidRPr="00AF7912">
        <w:rPr>
          <w:rFonts w:eastAsia="標楷體"/>
          <w:szCs w:val="24"/>
        </w:rPr>
        <w:t xml:space="preserve"> NYCU, the Principal Investigator and Corporate Members are aware that Corporate Members participating in the Project are required to pay in accordance with the plan of the Project Application Form submitted to </w:t>
      </w:r>
      <w:r w:rsidR="00AF7912" w:rsidRPr="006B1EC5">
        <w:rPr>
          <w:rFonts w:eastAsia="標楷體"/>
        </w:rPr>
        <w:t>NSTC</w:t>
      </w:r>
      <w:r w:rsidR="00AF7912" w:rsidRPr="00AF7912">
        <w:rPr>
          <w:rFonts w:eastAsia="標楷體"/>
          <w:szCs w:val="24"/>
        </w:rPr>
        <w:t xml:space="preserve"> by the Principal Investigator. The total amount of funding provided by Corporate Members is </w:t>
      </w:r>
      <w:r w:rsidR="00AF7912">
        <w:rPr>
          <w:rFonts w:eastAsia="標楷體"/>
          <w:szCs w:val="24"/>
        </w:rPr>
        <w:t>NT$___________</w:t>
      </w:r>
      <w:r w:rsidR="00AF7912" w:rsidRPr="00AF7912">
        <w:rPr>
          <w:rFonts w:eastAsia="標楷體"/>
          <w:szCs w:val="24"/>
        </w:rPr>
        <w:t xml:space="preserve">_ (including membership fees and other funding items or </w:t>
      </w:r>
      <w:r w:rsidR="003440B4" w:rsidRPr="003440B4">
        <w:rPr>
          <w:rFonts w:eastAsia="標楷體"/>
          <w:szCs w:val="24"/>
        </w:rPr>
        <w:t>any other feedback mechanism of Corporate Members</w:t>
      </w:r>
      <w:r w:rsidR="00AF7912" w:rsidRPr="00AF7912">
        <w:rPr>
          <w:rFonts w:eastAsia="標楷體"/>
          <w:szCs w:val="24"/>
        </w:rPr>
        <w:t xml:space="preserve">) [Attachment 2], of which </w:t>
      </w:r>
      <w:r w:rsidR="00AF7912">
        <w:rPr>
          <w:rFonts w:eastAsia="標楷體"/>
          <w:szCs w:val="24"/>
        </w:rPr>
        <w:t>NT$___________</w:t>
      </w:r>
      <w:r w:rsidR="00AF7912" w:rsidRPr="00AF7912">
        <w:rPr>
          <w:rFonts w:eastAsia="標楷體"/>
          <w:szCs w:val="24"/>
        </w:rPr>
        <w:t>_ is used as the fee for the Principal Investigator. The implementation period of the Project is from ___</w:t>
      </w:r>
      <w:r w:rsidR="00AF7912">
        <w:rPr>
          <w:rFonts w:eastAsia="標楷體"/>
          <w:szCs w:val="24"/>
        </w:rPr>
        <w:t>_____</w:t>
      </w:r>
      <w:r w:rsidR="00AF7912" w:rsidRPr="00AF7912">
        <w:rPr>
          <w:rFonts w:eastAsia="標楷體"/>
          <w:szCs w:val="24"/>
        </w:rPr>
        <w:t>__ to __</w:t>
      </w:r>
      <w:r w:rsidR="00AF7912">
        <w:rPr>
          <w:rFonts w:eastAsia="標楷體"/>
          <w:szCs w:val="24"/>
        </w:rPr>
        <w:t>_____</w:t>
      </w:r>
      <w:r w:rsidR="00AF7912" w:rsidRPr="00AF7912">
        <w:rPr>
          <w:rFonts w:eastAsia="標楷體"/>
          <w:szCs w:val="24"/>
        </w:rPr>
        <w:t>___.</w:t>
      </w:r>
    </w:p>
    <w:p w14:paraId="06A777FA" w14:textId="77777777" w:rsidR="00D5467C" w:rsidRPr="00486664" w:rsidRDefault="00D5467C" w:rsidP="007A7458">
      <w:pPr>
        <w:ind w:leftChars="236" w:left="566" w:firstLine="2"/>
        <w:jc w:val="both"/>
        <w:rPr>
          <w:rFonts w:eastAsia="標楷體"/>
          <w:szCs w:val="24"/>
        </w:rPr>
      </w:pPr>
      <w:r w:rsidRPr="00486664">
        <w:rPr>
          <w:rFonts w:eastAsia="標楷體"/>
          <w:szCs w:val="24"/>
        </w:rPr>
        <w:t>(</w:t>
      </w:r>
      <w:r w:rsidR="007A7458">
        <w:rPr>
          <w:rFonts w:eastAsia="標楷體" w:hint="eastAsia"/>
          <w:szCs w:val="24"/>
        </w:rPr>
        <w:t>3</w:t>
      </w:r>
      <w:r w:rsidRPr="00486664">
        <w:rPr>
          <w:rFonts w:eastAsia="標楷體"/>
          <w:szCs w:val="24"/>
        </w:rPr>
        <w:t>)</w:t>
      </w:r>
      <w:r w:rsidR="003440B4" w:rsidRPr="003440B4">
        <w:rPr>
          <w:rFonts w:eastAsia="標楷體"/>
          <w:szCs w:val="24"/>
        </w:rPr>
        <w:t xml:space="preserve"> If a partner company wishes to join the ______ Laboratory Academia-Industry Alliance of NYCU as a Corporate Member, it must pay an annual membership fee to become a Corporate Member unless otherwise agreed (membership is counted as one year from the effective date of the Contract):</w:t>
      </w:r>
      <w:r w:rsidR="003440B4" w:rsidRPr="003440B4">
        <w:t xml:space="preserve"> </w:t>
      </w:r>
      <w:r w:rsidR="003440B4" w:rsidRPr="003440B4">
        <w:rPr>
          <w:rFonts w:eastAsia="標楷體"/>
          <w:szCs w:val="24"/>
        </w:rPr>
        <w:t xml:space="preserve">If the implementation period is one year (including the membership fee and other funding items or any other feedback mechanism of Corporate Members), the membership fee amount </w:t>
      </w:r>
      <w:r w:rsidR="003440B4" w:rsidRPr="003440B4">
        <w:rPr>
          <w:rFonts w:eastAsia="標楷體"/>
          <w:szCs w:val="24"/>
        </w:rPr>
        <w:lastRenderedPageBreak/>
        <w:t>is NT$_____________.</w:t>
      </w:r>
      <w:r w:rsidR="003440B4" w:rsidRPr="003440B4">
        <w:t xml:space="preserve"> </w:t>
      </w:r>
      <w:r w:rsidR="003440B4" w:rsidRPr="003440B4">
        <w:rPr>
          <w:rFonts w:eastAsia="標楷體"/>
          <w:szCs w:val="24"/>
        </w:rPr>
        <w:t>Corporate Members shall pay to NYCU the total amount of the membership fee (including the membership fee and other funding items or any other feedback mechanism of Corporate Members) in one payment within 45 working days from the effective date of the Contract</w:t>
      </w:r>
      <w:r w:rsidR="003440B4">
        <w:rPr>
          <w:rFonts w:eastAsia="標楷體"/>
          <w:szCs w:val="24"/>
        </w:rPr>
        <w:t>.</w:t>
      </w:r>
    </w:p>
    <w:p w14:paraId="61B26F2F" w14:textId="77777777" w:rsidR="007279DC" w:rsidRPr="00486664" w:rsidRDefault="00D5467C" w:rsidP="007A7458">
      <w:pPr>
        <w:ind w:leftChars="236" w:left="566" w:firstLine="2"/>
        <w:jc w:val="both"/>
        <w:rPr>
          <w:rFonts w:eastAsia="標楷體"/>
        </w:rPr>
      </w:pPr>
      <w:r w:rsidRPr="00486664">
        <w:rPr>
          <w:rFonts w:eastAsia="標楷體"/>
          <w:szCs w:val="24"/>
        </w:rPr>
        <w:t>(</w:t>
      </w:r>
      <w:r w:rsidR="007A7458">
        <w:rPr>
          <w:rFonts w:eastAsia="標楷體" w:hint="eastAsia"/>
          <w:szCs w:val="24"/>
        </w:rPr>
        <w:t>4</w:t>
      </w:r>
      <w:r w:rsidRPr="00486664">
        <w:rPr>
          <w:rFonts w:eastAsia="標楷體"/>
          <w:szCs w:val="24"/>
        </w:rPr>
        <w:t>)</w:t>
      </w:r>
      <w:r w:rsidR="003440B4" w:rsidRPr="003440B4">
        <w:t xml:space="preserve"> </w:t>
      </w:r>
      <w:r w:rsidR="003440B4" w:rsidRPr="003440B4">
        <w:rPr>
          <w:rFonts w:eastAsia="標楷體"/>
          <w:szCs w:val="24"/>
        </w:rPr>
        <w:t>If the implementation period exceeds one year, Corporate Members shall pay the first installment within 45 working days from the effective date of the Contract. Thereafter, Corporate Members shall pay the next installment of membership fee and other funding items by the end of January each year to continue to maintain the membership of the Alliance.</w:t>
      </w:r>
    </w:p>
    <w:p w14:paraId="15605537" w14:textId="77777777" w:rsidR="00B9539D" w:rsidRPr="00486664" w:rsidRDefault="007A7458" w:rsidP="007A7458">
      <w:pPr>
        <w:ind w:leftChars="472" w:left="1414" w:hangingChars="117" w:hanging="281"/>
        <w:jc w:val="both"/>
        <w:rPr>
          <w:rFonts w:eastAsia="標楷體"/>
          <w:szCs w:val="24"/>
        </w:rPr>
      </w:pPr>
      <w:r>
        <w:rPr>
          <w:rFonts w:eastAsia="標楷體"/>
        </w:rPr>
        <w:t>A</w:t>
      </w:r>
      <w:r>
        <w:rPr>
          <w:rFonts w:eastAsia="標楷體" w:hint="eastAsia"/>
        </w:rPr>
        <w:t>.</w:t>
      </w:r>
      <w:r>
        <w:rPr>
          <w:rFonts w:eastAsia="標楷體"/>
        </w:rPr>
        <w:tab/>
      </w:r>
      <w:r w:rsidR="004E2FC0" w:rsidRPr="004E2FC0">
        <w:rPr>
          <w:rFonts w:eastAsia="標楷體"/>
        </w:rPr>
        <w:t xml:space="preserve">The </w:t>
      </w:r>
      <w:r w:rsidR="004E2FC0">
        <w:rPr>
          <w:rFonts w:eastAsia="標楷體"/>
        </w:rPr>
        <w:t>1st</w:t>
      </w:r>
      <w:r w:rsidR="004E2FC0" w:rsidRPr="004E2FC0">
        <w:rPr>
          <w:rFonts w:eastAsia="標楷體"/>
        </w:rPr>
        <w:t xml:space="preserve"> installment of Corporate Members shall pay NYCU (including the membership fee and other funding items or any other feedback mechanism of Corporate Members), which is NT$_____________.</w:t>
      </w:r>
    </w:p>
    <w:p w14:paraId="2BB1CB1D" w14:textId="77777777" w:rsidR="00DD5FE2" w:rsidRPr="00486664" w:rsidRDefault="007A7458" w:rsidP="007A7458">
      <w:pPr>
        <w:ind w:leftChars="472" w:left="1414" w:hangingChars="117" w:hanging="281"/>
        <w:jc w:val="both"/>
        <w:rPr>
          <w:rFonts w:eastAsia="標楷體"/>
          <w:szCs w:val="24"/>
        </w:rPr>
      </w:pPr>
      <w:r>
        <w:rPr>
          <w:rFonts w:eastAsia="標楷體"/>
          <w:szCs w:val="24"/>
        </w:rPr>
        <w:t>B.</w:t>
      </w:r>
      <w:r>
        <w:rPr>
          <w:rFonts w:eastAsia="標楷體"/>
          <w:szCs w:val="24"/>
        </w:rPr>
        <w:tab/>
      </w:r>
      <w:r w:rsidR="004E2FC0" w:rsidRPr="004E2FC0">
        <w:rPr>
          <w:rFonts w:eastAsia="標楷體"/>
        </w:rPr>
        <w:t xml:space="preserve">The </w:t>
      </w:r>
      <w:r w:rsidR="004E2FC0">
        <w:rPr>
          <w:rFonts w:eastAsia="標楷體"/>
        </w:rPr>
        <w:t xml:space="preserve">2nd </w:t>
      </w:r>
      <w:r w:rsidR="004E2FC0" w:rsidRPr="004E2FC0">
        <w:rPr>
          <w:rFonts w:eastAsia="標楷體"/>
        </w:rPr>
        <w:t>installment of Corporate Members shall pay NYCU (including the membership fee and other funding items or any other feedback mechanism of Corporate Members), which is NT$_____________.</w:t>
      </w:r>
    </w:p>
    <w:p w14:paraId="5EC9F0D9" w14:textId="77777777" w:rsidR="00DD5FE2" w:rsidRPr="00486664" w:rsidRDefault="007A7458" w:rsidP="007A7458">
      <w:pPr>
        <w:ind w:leftChars="472" w:left="1414" w:hangingChars="117" w:hanging="281"/>
        <w:jc w:val="both"/>
        <w:rPr>
          <w:rFonts w:eastAsia="標楷體"/>
        </w:rPr>
      </w:pPr>
      <w:r>
        <w:rPr>
          <w:rFonts w:eastAsia="標楷體"/>
        </w:rPr>
        <w:t>C.</w:t>
      </w:r>
      <w:r>
        <w:rPr>
          <w:rFonts w:eastAsia="標楷體"/>
        </w:rPr>
        <w:tab/>
      </w:r>
      <w:r w:rsidR="004E2FC0" w:rsidRPr="004E2FC0">
        <w:rPr>
          <w:rFonts w:eastAsia="標楷體"/>
          <w:szCs w:val="24"/>
        </w:rPr>
        <w:t xml:space="preserve">The </w:t>
      </w:r>
      <w:r w:rsidR="004E2FC0">
        <w:rPr>
          <w:rFonts w:eastAsia="標楷體"/>
          <w:szCs w:val="24"/>
        </w:rPr>
        <w:t>3rd</w:t>
      </w:r>
      <w:r w:rsidR="004E2FC0" w:rsidRPr="004E2FC0">
        <w:rPr>
          <w:rFonts w:eastAsia="標楷體"/>
          <w:szCs w:val="24"/>
        </w:rPr>
        <w:t xml:space="preserve"> installment of Corporate Members shall pay NYCU (including the membership fee and other funding items or any other feedback mechanism of Corporate Members), which is NT$_____________.</w:t>
      </w:r>
    </w:p>
    <w:p w14:paraId="0429A275" w14:textId="77777777" w:rsidR="004E7CB9" w:rsidRPr="00486664" w:rsidRDefault="004037A3" w:rsidP="007A7458">
      <w:pPr>
        <w:pStyle w:val="1"/>
        <w:spacing w:beforeLines="50" w:before="180"/>
        <w:ind w:leftChars="0" w:left="566" w:hangingChars="236" w:hanging="566"/>
        <w:jc w:val="both"/>
        <w:rPr>
          <w:rFonts w:eastAsia="標楷體"/>
          <w:color w:val="000000"/>
          <w:kern w:val="0"/>
          <w:szCs w:val="24"/>
        </w:rPr>
      </w:pPr>
      <w:r>
        <w:rPr>
          <w:rFonts w:eastAsia="標楷體"/>
          <w:szCs w:val="24"/>
        </w:rPr>
        <w:t>5.</w:t>
      </w:r>
      <w:r>
        <w:rPr>
          <w:rFonts w:eastAsia="標楷體"/>
          <w:szCs w:val="24"/>
        </w:rPr>
        <w:tab/>
      </w:r>
      <w:r w:rsidR="00D861DF" w:rsidRPr="00D861DF">
        <w:rPr>
          <w:rFonts w:eastAsia="標楷體"/>
          <w:szCs w:val="24"/>
        </w:rPr>
        <w:t>If the payment is not made after the due date, the Corporate Member will automatically lose the membership, and the Corporate Member shall still pay the membership fee for the 45 working days before the loss of the membership. If any research and development results are produced under the Project, they will belong to NYCU in accordance with the relevant regulations governing the NSTC subsidized Academia-Industry Alliance projects, except for those recognized by the subsidizing agency. If Corporate Members wish to obtain authorization to use the R&amp;D results, they must obtain the consent of NYCU and the Principal Investigator, and sign a technology transfer licensing agreement with NYCU. In the case of services required by Corporate Members that the Principal Investigator must use NYCU's existing research and development results, the same applies.</w:t>
      </w:r>
    </w:p>
    <w:p w14:paraId="4C4A0C04" w14:textId="77777777" w:rsidR="004E7CB9" w:rsidRPr="00486664" w:rsidRDefault="004E7CB9" w:rsidP="007A7458">
      <w:pPr>
        <w:pStyle w:val="font10"/>
        <w:widowControl w:val="0"/>
        <w:spacing w:before="0" w:beforeAutospacing="0" w:after="0" w:afterAutospacing="0" w:line="240" w:lineRule="atLeast"/>
        <w:jc w:val="both"/>
        <w:rPr>
          <w:rFonts w:ascii="Times New Roman" w:eastAsia="標楷體" w:hAnsi="Times New Roman" w:cs="Times New Roman"/>
          <w:b w:val="0"/>
          <w:bCs w:val="0"/>
        </w:rPr>
      </w:pPr>
    </w:p>
    <w:p w14:paraId="4FBBC10E" w14:textId="77777777" w:rsidR="004E7CB9" w:rsidRPr="00486664" w:rsidRDefault="004037A3" w:rsidP="007A7458">
      <w:pPr>
        <w:pStyle w:val="1"/>
        <w:spacing w:beforeLines="50" w:before="180"/>
        <w:ind w:leftChars="0" w:left="566" w:hangingChars="236" w:hanging="566"/>
        <w:jc w:val="both"/>
        <w:rPr>
          <w:rFonts w:eastAsia="標楷體"/>
          <w:b/>
          <w:bCs/>
          <w:color w:val="000000"/>
        </w:rPr>
      </w:pPr>
      <w:r>
        <w:rPr>
          <w:rFonts w:eastAsia="標楷體" w:hint="eastAsia"/>
          <w:color w:val="000000"/>
        </w:rPr>
        <w:t>6</w:t>
      </w:r>
      <w:r>
        <w:rPr>
          <w:rFonts w:eastAsia="標楷體"/>
          <w:color w:val="000000"/>
        </w:rPr>
        <w:t>.</w:t>
      </w:r>
      <w:r>
        <w:rPr>
          <w:rFonts w:eastAsia="標楷體"/>
          <w:color w:val="000000"/>
        </w:rPr>
        <w:tab/>
      </w:r>
      <w:r w:rsidR="00C12BC3" w:rsidRPr="00C12BC3">
        <w:rPr>
          <w:rFonts w:eastAsia="標楷體"/>
          <w:color w:val="000000"/>
        </w:rPr>
        <w:t>With respect to the funds paid by Corporate Members for the Project, the allocation of their rights and benefits shall be in accordance with the relevant regulations of NYCU, except for the regulations of the NSTC. The approved list of the NSTC is attached to the Contract [Attachment 3].</w:t>
      </w:r>
    </w:p>
    <w:p w14:paraId="70EA1A7D" w14:textId="77777777" w:rsidR="004E7CB9" w:rsidRPr="00486664" w:rsidRDefault="004E7CB9" w:rsidP="007A7458">
      <w:pPr>
        <w:pStyle w:val="a3"/>
        <w:jc w:val="both"/>
        <w:rPr>
          <w:rFonts w:eastAsia="標楷體"/>
          <w:b/>
          <w:bCs/>
          <w:color w:val="000000"/>
        </w:rPr>
      </w:pPr>
    </w:p>
    <w:p w14:paraId="60071688" w14:textId="77777777" w:rsidR="004E7CB9" w:rsidRPr="00486664" w:rsidRDefault="004037A3" w:rsidP="007A7458">
      <w:pPr>
        <w:pStyle w:val="1"/>
        <w:spacing w:beforeLines="50" w:before="180"/>
        <w:ind w:leftChars="0" w:left="566" w:hangingChars="236" w:hanging="566"/>
        <w:jc w:val="both"/>
        <w:rPr>
          <w:rFonts w:eastAsia="標楷體"/>
          <w:b/>
          <w:bCs/>
          <w:color w:val="000000"/>
        </w:rPr>
      </w:pPr>
      <w:r>
        <w:rPr>
          <w:rFonts w:eastAsia="標楷體" w:hint="eastAsia"/>
          <w:color w:val="000000"/>
        </w:rPr>
        <w:t>7</w:t>
      </w:r>
      <w:r>
        <w:rPr>
          <w:rFonts w:eastAsia="標楷體"/>
          <w:color w:val="000000"/>
        </w:rPr>
        <w:t>.</w:t>
      </w:r>
      <w:r>
        <w:rPr>
          <w:rFonts w:eastAsia="標楷體"/>
          <w:color w:val="000000"/>
        </w:rPr>
        <w:tab/>
      </w:r>
      <w:r w:rsidR="00987142" w:rsidRPr="00987142">
        <w:rPr>
          <w:rFonts w:eastAsia="標楷體"/>
          <w:color w:val="000000"/>
        </w:rPr>
        <w:t>The Principal Investigator and the Corporate Members acknowledge and agree that the Contract does not violate the terms and conditions of the NSTC's subsidized Academia-Industry Alliance collaboration projects, nor does it violate the terms and conditions of the relevant government regulations.</w:t>
      </w:r>
    </w:p>
    <w:p w14:paraId="0AF8599E" w14:textId="77777777" w:rsidR="004E7CB9" w:rsidRPr="00486664" w:rsidRDefault="004E7CB9" w:rsidP="007A7458">
      <w:pPr>
        <w:pStyle w:val="a3"/>
        <w:jc w:val="both"/>
        <w:rPr>
          <w:rFonts w:eastAsia="標楷體"/>
          <w:b/>
          <w:bCs/>
          <w:color w:val="000000"/>
        </w:rPr>
      </w:pPr>
    </w:p>
    <w:p w14:paraId="7492BFB0" w14:textId="77335DC8" w:rsidR="004E7CB9" w:rsidRPr="00486664" w:rsidRDefault="004037A3" w:rsidP="007A7458">
      <w:pPr>
        <w:pStyle w:val="1"/>
        <w:spacing w:beforeLines="50" w:before="180"/>
        <w:ind w:leftChars="0" w:left="566" w:hangingChars="236" w:hanging="566"/>
        <w:jc w:val="both"/>
        <w:rPr>
          <w:rFonts w:eastAsia="標楷體"/>
          <w:b/>
          <w:bCs/>
          <w:color w:val="000000"/>
        </w:rPr>
      </w:pPr>
      <w:r>
        <w:rPr>
          <w:rFonts w:eastAsia="標楷體" w:hint="eastAsia"/>
          <w:color w:val="000000"/>
        </w:rPr>
        <w:t>8</w:t>
      </w:r>
      <w:r>
        <w:rPr>
          <w:rFonts w:eastAsia="標楷體"/>
          <w:color w:val="000000"/>
        </w:rPr>
        <w:t>.</w:t>
      </w:r>
      <w:r>
        <w:rPr>
          <w:rFonts w:eastAsia="標楷體"/>
          <w:color w:val="000000"/>
        </w:rPr>
        <w:tab/>
      </w:r>
      <w:r w:rsidR="00C12BC3" w:rsidRPr="00C12BC3">
        <w:rPr>
          <w:rFonts w:eastAsia="標楷體"/>
          <w:color w:val="000000"/>
        </w:rPr>
        <w:t xml:space="preserve">Both parties agree that NYCU shall be liable for damages </w:t>
      </w:r>
      <w:r w:rsidR="00FF6808" w:rsidRPr="0099289C">
        <w:rPr>
          <w:rFonts w:hint="eastAsia"/>
        </w:rPr>
        <w:t>due to intentional or gross negligence for any infringement of rights under the Project,</w:t>
      </w:r>
      <w:r w:rsidR="00844190" w:rsidRPr="0099289C">
        <w:rPr>
          <w:rFonts w:hint="eastAsia"/>
        </w:rPr>
        <w:t xml:space="preserve"> </w:t>
      </w:r>
      <w:r w:rsidR="00C12BC3" w:rsidRPr="00C12BC3">
        <w:rPr>
          <w:rFonts w:eastAsia="標楷體"/>
          <w:color w:val="000000"/>
        </w:rPr>
        <w:t>and that NYCU shall be liable for damages up to the amount actually received by NYCU from the Corporate Members.</w:t>
      </w:r>
    </w:p>
    <w:p w14:paraId="3CD0B31B" w14:textId="77777777" w:rsidR="004E7CB9" w:rsidRPr="00486664" w:rsidRDefault="004E7CB9" w:rsidP="007A7458">
      <w:pPr>
        <w:pStyle w:val="a3"/>
        <w:jc w:val="both"/>
        <w:rPr>
          <w:rFonts w:eastAsia="標楷體"/>
          <w:b/>
          <w:bCs/>
          <w:color w:val="000000"/>
        </w:rPr>
      </w:pPr>
    </w:p>
    <w:p w14:paraId="2D73E981" w14:textId="77777777" w:rsidR="004E7CB9" w:rsidRPr="00486664" w:rsidRDefault="004037A3" w:rsidP="007A7458">
      <w:pPr>
        <w:pStyle w:val="1"/>
        <w:spacing w:beforeLines="50" w:before="180"/>
        <w:ind w:leftChars="0" w:left="566" w:hangingChars="236" w:hanging="566"/>
        <w:jc w:val="both"/>
        <w:rPr>
          <w:rFonts w:eastAsia="標楷體"/>
          <w:b/>
          <w:bCs/>
          <w:color w:val="000000"/>
        </w:rPr>
      </w:pPr>
      <w:r>
        <w:rPr>
          <w:rFonts w:eastAsia="標楷體" w:hint="eastAsia"/>
          <w:color w:val="000000"/>
        </w:rPr>
        <w:t>9</w:t>
      </w:r>
      <w:r>
        <w:rPr>
          <w:rFonts w:eastAsia="標楷體"/>
          <w:color w:val="000000"/>
        </w:rPr>
        <w:t>.</w:t>
      </w:r>
      <w:r>
        <w:rPr>
          <w:rFonts w:eastAsia="標楷體"/>
          <w:color w:val="000000"/>
        </w:rPr>
        <w:tab/>
      </w:r>
      <w:r w:rsidR="00987142" w:rsidRPr="00987142">
        <w:rPr>
          <w:rFonts w:eastAsia="標楷體"/>
          <w:color w:val="000000"/>
        </w:rPr>
        <w:t>Any amendment to the Contract shall be made in writing by mutual agreement, provided that it is not inconsistent with the application for approval of the Project by the Principal Investigator to the NSTC.</w:t>
      </w:r>
    </w:p>
    <w:p w14:paraId="52D1B368" w14:textId="77777777" w:rsidR="004E7CB9" w:rsidRPr="00486664" w:rsidRDefault="004E7CB9" w:rsidP="007A7458">
      <w:pPr>
        <w:pStyle w:val="a3"/>
        <w:jc w:val="both"/>
        <w:rPr>
          <w:rFonts w:eastAsia="標楷體"/>
          <w:b/>
          <w:bCs/>
          <w:color w:val="000000"/>
        </w:rPr>
      </w:pPr>
    </w:p>
    <w:p w14:paraId="51DC89CD" w14:textId="77777777" w:rsidR="004E7CB9" w:rsidRPr="00486664" w:rsidRDefault="004037A3" w:rsidP="007A7458">
      <w:pPr>
        <w:pStyle w:val="1"/>
        <w:spacing w:beforeLines="50" w:before="180"/>
        <w:ind w:leftChars="0" w:left="566" w:hangingChars="236" w:hanging="566"/>
        <w:jc w:val="both"/>
        <w:rPr>
          <w:rFonts w:eastAsia="標楷體"/>
          <w:b/>
          <w:bCs/>
          <w:color w:val="000000"/>
        </w:rPr>
      </w:pPr>
      <w:r>
        <w:rPr>
          <w:rFonts w:eastAsia="標楷體"/>
          <w:color w:val="000000"/>
        </w:rPr>
        <w:t>10.</w:t>
      </w:r>
      <w:r>
        <w:rPr>
          <w:rFonts w:eastAsia="標楷體"/>
          <w:color w:val="000000"/>
        </w:rPr>
        <w:tab/>
      </w:r>
      <w:r w:rsidR="00C12BC3" w:rsidRPr="00C12BC3">
        <w:rPr>
          <w:rFonts w:eastAsia="標楷體"/>
          <w:color w:val="000000"/>
        </w:rPr>
        <w:t>In the event of litigation arising out of the Contract, the parties agree that the Taiwan Hsinchu District Court shall be the court of first instance.</w:t>
      </w:r>
    </w:p>
    <w:p w14:paraId="149F6254" w14:textId="77777777" w:rsidR="004E7CB9" w:rsidRPr="00486664" w:rsidRDefault="004E7CB9" w:rsidP="007A7458">
      <w:pPr>
        <w:pStyle w:val="a3"/>
        <w:jc w:val="both"/>
        <w:rPr>
          <w:rFonts w:eastAsia="標楷體"/>
          <w:b/>
          <w:bCs/>
          <w:color w:val="000000"/>
        </w:rPr>
      </w:pPr>
    </w:p>
    <w:p w14:paraId="418BF6B9" w14:textId="77777777" w:rsidR="004E7CB9" w:rsidRPr="00486664" w:rsidRDefault="004037A3" w:rsidP="007A7458">
      <w:pPr>
        <w:pStyle w:val="1"/>
        <w:spacing w:beforeLines="50" w:before="180"/>
        <w:ind w:leftChars="0" w:left="566" w:hangingChars="236" w:hanging="566"/>
        <w:jc w:val="both"/>
        <w:rPr>
          <w:rFonts w:eastAsia="標楷體"/>
          <w:b/>
          <w:bCs/>
          <w:color w:val="000000"/>
        </w:rPr>
      </w:pPr>
      <w:r>
        <w:rPr>
          <w:rFonts w:eastAsia="標楷體" w:hint="eastAsia"/>
          <w:color w:val="000000"/>
        </w:rPr>
        <w:t>1</w:t>
      </w:r>
      <w:r>
        <w:rPr>
          <w:rFonts w:eastAsia="標楷體"/>
          <w:color w:val="000000"/>
        </w:rPr>
        <w:t>1.</w:t>
      </w:r>
      <w:r>
        <w:rPr>
          <w:rFonts w:eastAsia="標楷體"/>
          <w:color w:val="000000"/>
        </w:rPr>
        <w:tab/>
      </w:r>
      <w:r w:rsidR="00C12BC3" w:rsidRPr="00C12BC3">
        <w:rPr>
          <w:rFonts w:eastAsia="標楷體"/>
          <w:color w:val="000000"/>
        </w:rPr>
        <w:t>There are 2 original and 2 carbon copies of the Contract, and each party shall have 1 original and 1 carbon copy.</w:t>
      </w:r>
    </w:p>
    <w:tbl>
      <w:tblPr>
        <w:tblW w:w="9000" w:type="dxa"/>
        <w:tblLayout w:type="fixed"/>
        <w:tblLook w:val="0000" w:firstRow="0" w:lastRow="0" w:firstColumn="0" w:lastColumn="0" w:noHBand="0" w:noVBand="0"/>
      </w:tblPr>
      <w:tblGrid>
        <w:gridCol w:w="4500"/>
        <w:gridCol w:w="4500"/>
      </w:tblGrid>
      <w:tr w:rsidR="004E7CB9" w:rsidRPr="00486664" w14:paraId="2335BE24" w14:textId="77777777" w:rsidTr="00F87DC1">
        <w:trPr>
          <w:trHeight w:val="559"/>
        </w:trPr>
        <w:tc>
          <w:tcPr>
            <w:tcW w:w="4500" w:type="dxa"/>
          </w:tcPr>
          <w:p w14:paraId="3184F89D" w14:textId="77777777" w:rsidR="00EE4522" w:rsidRPr="00486664" w:rsidRDefault="00EE4522" w:rsidP="00F87DC1">
            <w:pPr>
              <w:pStyle w:val="font10"/>
              <w:widowControl w:val="0"/>
              <w:tabs>
                <w:tab w:val="left" w:pos="540"/>
              </w:tabs>
              <w:spacing w:before="0" w:beforeAutospacing="0" w:after="0" w:afterAutospacing="0" w:line="240" w:lineRule="atLeast"/>
              <w:rPr>
                <w:rFonts w:ascii="Times New Roman" w:eastAsia="標楷體" w:hAnsi="Times New Roman" w:cs="Times New Roman"/>
                <w:b w:val="0"/>
                <w:bCs w:val="0"/>
                <w:color w:val="000000"/>
              </w:rPr>
            </w:pPr>
          </w:p>
          <w:p w14:paraId="55427DF8" w14:textId="77777777" w:rsidR="004E7CB9" w:rsidRPr="00486664" w:rsidRDefault="007A7458" w:rsidP="00F87DC1">
            <w:pPr>
              <w:widowControl/>
              <w:spacing w:line="240" w:lineRule="atLeast"/>
              <w:rPr>
                <w:rFonts w:eastAsia="標楷體"/>
                <w:b/>
                <w:bCs/>
                <w:color w:val="000000"/>
              </w:rPr>
            </w:pPr>
            <w:r>
              <w:rPr>
                <w:rFonts w:eastAsia="標楷體" w:hint="eastAsia"/>
                <w:b/>
                <w:bCs/>
                <w:color w:val="000000"/>
              </w:rPr>
              <w:t>C</w:t>
            </w:r>
            <w:r>
              <w:rPr>
                <w:rFonts w:eastAsia="標楷體"/>
                <w:b/>
                <w:bCs/>
                <w:color w:val="000000"/>
              </w:rPr>
              <w:t>ontracting Parties:</w:t>
            </w:r>
          </w:p>
          <w:p w14:paraId="72E77240" w14:textId="77777777" w:rsidR="004E7CB9" w:rsidRPr="00486664" w:rsidRDefault="004E7CB9" w:rsidP="00F87DC1">
            <w:pPr>
              <w:widowControl/>
              <w:spacing w:line="240" w:lineRule="atLeast"/>
              <w:rPr>
                <w:rFonts w:eastAsia="標楷體"/>
                <w:color w:val="000000"/>
                <w:szCs w:val="24"/>
              </w:rPr>
            </w:pPr>
          </w:p>
          <w:p w14:paraId="3416F551" w14:textId="77777777" w:rsidR="004E7CB9" w:rsidRPr="00486664" w:rsidRDefault="007A7458" w:rsidP="00F87DC1">
            <w:pPr>
              <w:widowControl/>
              <w:spacing w:line="240" w:lineRule="atLeast"/>
              <w:rPr>
                <w:rFonts w:eastAsia="標楷體"/>
                <w:color w:val="000000"/>
                <w:szCs w:val="24"/>
              </w:rPr>
            </w:pPr>
            <w:r w:rsidRPr="007A7458">
              <w:rPr>
                <w:rFonts w:eastAsia="標楷體"/>
                <w:color w:val="000000"/>
                <w:szCs w:val="24"/>
              </w:rPr>
              <w:t>National Yang Ming Chiao Tung University</w:t>
            </w:r>
            <w:r>
              <w:rPr>
                <w:rFonts w:eastAsia="標楷體"/>
                <w:color w:val="000000"/>
                <w:szCs w:val="24"/>
              </w:rPr>
              <w:t>:</w:t>
            </w:r>
          </w:p>
          <w:p w14:paraId="6FCDE5D6" w14:textId="77777777" w:rsidR="004E7CB9" w:rsidRPr="00486664" w:rsidRDefault="007A7458" w:rsidP="00F87DC1">
            <w:pPr>
              <w:widowControl/>
              <w:spacing w:line="240" w:lineRule="atLeast"/>
              <w:rPr>
                <w:rFonts w:eastAsia="標楷體"/>
              </w:rPr>
            </w:pPr>
            <w:r w:rsidRPr="007A7458">
              <w:rPr>
                <w:rFonts w:eastAsia="標楷體"/>
                <w:color w:val="000000"/>
                <w:szCs w:val="24"/>
              </w:rPr>
              <w:t>Representative</w:t>
            </w:r>
            <w:r>
              <w:rPr>
                <w:rFonts w:eastAsia="標楷體"/>
                <w:color w:val="000000"/>
                <w:szCs w:val="24"/>
              </w:rPr>
              <w:t>:</w:t>
            </w:r>
          </w:p>
          <w:p w14:paraId="48F73289" w14:textId="77777777" w:rsidR="004E7CB9" w:rsidRPr="00486664" w:rsidRDefault="007A7458" w:rsidP="00F87DC1">
            <w:pPr>
              <w:widowControl/>
              <w:spacing w:line="240" w:lineRule="atLeast"/>
              <w:rPr>
                <w:rFonts w:eastAsia="標楷體"/>
              </w:rPr>
            </w:pPr>
            <w:r>
              <w:rPr>
                <w:rFonts w:eastAsia="標楷體" w:hint="eastAsia"/>
                <w:color w:val="000000"/>
                <w:szCs w:val="24"/>
              </w:rPr>
              <w:t>T</w:t>
            </w:r>
            <w:r>
              <w:rPr>
                <w:rFonts w:eastAsia="標楷體"/>
                <w:color w:val="000000"/>
                <w:szCs w:val="24"/>
              </w:rPr>
              <w:t>itle:</w:t>
            </w:r>
          </w:p>
          <w:p w14:paraId="4E5A8BE8" w14:textId="77777777" w:rsidR="004E7CB9" w:rsidRPr="00486664" w:rsidRDefault="004E7CB9" w:rsidP="00F87DC1">
            <w:pPr>
              <w:widowControl/>
              <w:spacing w:line="240" w:lineRule="atLeast"/>
              <w:rPr>
                <w:rFonts w:eastAsia="標楷體"/>
                <w:color w:val="000000"/>
                <w:szCs w:val="24"/>
              </w:rPr>
            </w:pPr>
          </w:p>
          <w:p w14:paraId="02B630D5" w14:textId="77777777" w:rsidR="004E7CB9" w:rsidRPr="00486664" w:rsidRDefault="004E7CB9" w:rsidP="00F87DC1">
            <w:pPr>
              <w:widowControl/>
              <w:spacing w:line="240" w:lineRule="atLeast"/>
              <w:rPr>
                <w:rFonts w:eastAsia="標楷體"/>
                <w:color w:val="000000"/>
                <w:szCs w:val="24"/>
              </w:rPr>
            </w:pPr>
          </w:p>
        </w:tc>
        <w:tc>
          <w:tcPr>
            <w:tcW w:w="4500" w:type="dxa"/>
          </w:tcPr>
          <w:p w14:paraId="227BFDEC" w14:textId="77777777" w:rsidR="004E7CB9" w:rsidRPr="00486664" w:rsidRDefault="004E7CB9" w:rsidP="00F87DC1">
            <w:pPr>
              <w:widowControl/>
              <w:spacing w:line="240" w:lineRule="atLeast"/>
              <w:rPr>
                <w:rFonts w:eastAsia="標楷體"/>
                <w:color w:val="000000"/>
                <w:szCs w:val="24"/>
              </w:rPr>
            </w:pPr>
          </w:p>
          <w:p w14:paraId="09C91677" w14:textId="77777777" w:rsidR="004E7CB9" w:rsidRPr="00486664" w:rsidRDefault="004E7CB9" w:rsidP="00F87DC1">
            <w:pPr>
              <w:widowControl/>
              <w:spacing w:line="240" w:lineRule="atLeast"/>
              <w:rPr>
                <w:rFonts w:eastAsia="標楷體"/>
                <w:color w:val="000000"/>
                <w:szCs w:val="24"/>
              </w:rPr>
            </w:pPr>
          </w:p>
          <w:p w14:paraId="026F818A" w14:textId="77777777" w:rsidR="003C2F30" w:rsidRPr="00486664" w:rsidRDefault="003C2F30" w:rsidP="00F87DC1">
            <w:pPr>
              <w:widowControl/>
              <w:spacing w:line="240" w:lineRule="atLeast"/>
              <w:rPr>
                <w:rFonts w:eastAsia="標楷體"/>
                <w:color w:val="000000"/>
                <w:szCs w:val="24"/>
              </w:rPr>
            </w:pPr>
          </w:p>
          <w:p w14:paraId="0AC9485A" w14:textId="77777777" w:rsidR="004E7CB9" w:rsidRPr="00486664" w:rsidRDefault="007A7458" w:rsidP="00F87DC1">
            <w:pPr>
              <w:widowControl/>
              <w:spacing w:line="240" w:lineRule="atLeast"/>
              <w:rPr>
                <w:rFonts w:eastAsia="標楷體"/>
                <w:color w:val="000000"/>
                <w:szCs w:val="24"/>
              </w:rPr>
            </w:pPr>
            <w:r>
              <w:rPr>
                <w:rFonts w:eastAsia="標楷體"/>
                <w:color w:val="000000"/>
                <w:szCs w:val="24"/>
              </w:rPr>
              <w:t>__________ Company:</w:t>
            </w:r>
          </w:p>
          <w:p w14:paraId="66E96788" w14:textId="77777777" w:rsidR="004E7CB9" w:rsidRPr="00486664" w:rsidRDefault="007A7458" w:rsidP="00F87DC1">
            <w:pPr>
              <w:widowControl/>
              <w:spacing w:line="240" w:lineRule="atLeast"/>
              <w:rPr>
                <w:rFonts w:eastAsia="標楷體"/>
                <w:color w:val="000000"/>
                <w:szCs w:val="24"/>
                <w:u w:val="single"/>
              </w:rPr>
            </w:pPr>
            <w:r w:rsidRPr="007A7458">
              <w:rPr>
                <w:rFonts w:eastAsia="標楷體"/>
                <w:color w:val="000000"/>
                <w:szCs w:val="24"/>
              </w:rPr>
              <w:t>Representative</w:t>
            </w:r>
            <w:r>
              <w:rPr>
                <w:rFonts w:eastAsia="標楷體"/>
                <w:color w:val="000000"/>
                <w:szCs w:val="24"/>
              </w:rPr>
              <w:t>:</w:t>
            </w:r>
          </w:p>
        </w:tc>
      </w:tr>
      <w:tr w:rsidR="004E7CB9" w:rsidRPr="00486664" w14:paraId="5A30F48F" w14:textId="77777777" w:rsidTr="00F87DC1">
        <w:trPr>
          <w:trHeight w:val="559"/>
        </w:trPr>
        <w:tc>
          <w:tcPr>
            <w:tcW w:w="4500" w:type="dxa"/>
          </w:tcPr>
          <w:p w14:paraId="5FCC2B4A" w14:textId="77777777" w:rsidR="004E7CB9" w:rsidRPr="00486664" w:rsidRDefault="007A7458" w:rsidP="00F87DC1">
            <w:pPr>
              <w:widowControl/>
              <w:spacing w:line="240" w:lineRule="atLeast"/>
              <w:rPr>
                <w:rFonts w:eastAsia="標楷體"/>
                <w:color w:val="000000"/>
                <w:szCs w:val="24"/>
              </w:rPr>
            </w:pPr>
            <w:r>
              <w:rPr>
                <w:rFonts w:eastAsia="標楷體" w:hint="eastAsia"/>
                <w:color w:val="000000"/>
                <w:szCs w:val="24"/>
              </w:rPr>
              <w:t>P</w:t>
            </w:r>
            <w:r>
              <w:rPr>
                <w:rFonts w:eastAsia="標楷體"/>
                <w:color w:val="000000"/>
                <w:szCs w:val="24"/>
              </w:rPr>
              <w:t>rincipal Investigator:</w:t>
            </w:r>
          </w:p>
          <w:p w14:paraId="36A5A946" w14:textId="77777777" w:rsidR="004E7CB9" w:rsidRPr="00486664" w:rsidRDefault="007A7458" w:rsidP="00F87DC1">
            <w:pPr>
              <w:widowControl/>
              <w:spacing w:line="240" w:lineRule="atLeast"/>
              <w:rPr>
                <w:rFonts w:eastAsia="標楷體"/>
                <w:color w:val="000000"/>
                <w:szCs w:val="24"/>
              </w:rPr>
            </w:pPr>
            <w:r>
              <w:rPr>
                <w:rFonts w:eastAsia="標楷體" w:hint="eastAsia"/>
                <w:color w:val="000000"/>
                <w:szCs w:val="24"/>
              </w:rPr>
              <w:t>T</w:t>
            </w:r>
            <w:r>
              <w:rPr>
                <w:rFonts w:eastAsia="標楷體"/>
                <w:color w:val="000000"/>
                <w:szCs w:val="24"/>
              </w:rPr>
              <w:t xml:space="preserve">itle: </w:t>
            </w:r>
            <w:r w:rsidRPr="007A7458">
              <w:rPr>
                <w:rFonts w:eastAsia="標楷體"/>
                <w:color w:val="000000"/>
                <w:szCs w:val="24"/>
              </w:rPr>
              <w:t xml:space="preserve">Professor of </w:t>
            </w:r>
            <w:r>
              <w:rPr>
                <w:rFonts w:eastAsia="標楷體"/>
                <w:color w:val="000000"/>
                <w:szCs w:val="24"/>
              </w:rPr>
              <w:t xml:space="preserve">__________ </w:t>
            </w:r>
            <w:r w:rsidRPr="007A7458">
              <w:rPr>
                <w:rFonts w:eastAsia="標楷體"/>
                <w:color w:val="000000"/>
                <w:szCs w:val="24"/>
              </w:rPr>
              <w:t>Department</w:t>
            </w:r>
          </w:p>
        </w:tc>
        <w:tc>
          <w:tcPr>
            <w:tcW w:w="4500" w:type="dxa"/>
          </w:tcPr>
          <w:p w14:paraId="0C5BB1C8" w14:textId="77777777" w:rsidR="004E7CB9" w:rsidRPr="00486664" w:rsidRDefault="004E7CB9" w:rsidP="00F87DC1">
            <w:pPr>
              <w:widowControl/>
              <w:spacing w:line="240" w:lineRule="atLeast"/>
              <w:rPr>
                <w:rFonts w:eastAsia="標楷體"/>
                <w:color w:val="000000"/>
                <w:szCs w:val="24"/>
              </w:rPr>
            </w:pPr>
          </w:p>
          <w:p w14:paraId="34C006D8" w14:textId="77777777" w:rsidR="004E7CB9" w:rsidRPr="00486664" w:rsidRDefault="007A7458" w:rsidP="00F87DC1">
            <w:pPr>
              <w:widowControl/>
              <w:spacing w:line="240" w:lineRule="atLeast"/>
              <w:rPr>
                <w:rFonts w:eastAsia="標楷體"/>
                <w:color w:val="000000"/>
                <w:szCs w:val="24"/>
              </w:rPr>
            </w:pPr>
            <w:r>
              <w:rPr>
                <w:rFonts w:eastAsia="標楷體" w:hint="eastAsia"/>
                <w:color w:val="000000"/>
                <w:szCs w:val="24"/>
              </w:rPr>
              <w:t>T</w:t>
            </w:r>
            <w:r>
              <w:rPr>
                <w:rFonts w:eastAsia="標楷體"/>
                <w:color w:val="000000"/>
                <w:szCs w:val="24"/>
              </w:rPr>
              <w:t>itle:</w:t>
            </w:r>
          </w:p>
          <w:p w14:paraId="45D3675B" w14:textId="77777777" w:rsidR="004E7CB9" w:rsidRPr="00486664" w:rsidRDefault="004E7CB9" w:rsidP="00F87DC1">
            <w:pPr>
              <w:widowControl/>
              <w:spacing w:line="240" w:lineRule="atLeast"/>
              <w:ind w:firstLineChars="150" w:firstLine="360"/>
              <w:rPr>
                <w:rFonts w:eastAsia="標楷體"/>
                <w:color w:val="000000"/>
                <w:szCs w:val="24"/>
              </w:rPr>
            </w:pPr>
          </w:p>
        </w:tc>
      </w:tr>
      <w:tr w:rsidR="004E7CB9" w:rsidRPr="00486664" w14:paraId="16C5B820" w14:textId="77777777" w:rsidTr="00F87DC1">
        <w:trPr>
          <w:trHeight w:val="448"/>
        </w:trPr>
        <w:tc>
          <w:tcPr>
            <w:tcW w:w="4500" w:type="dxa"/>
          </w:tcPr>
          <w:p w14:paraId="2322FE5F" w14:textId="77777777" w:rsidR="004E7CB9" w:rsidRPr="00486664" w:rsidRDefault="007A7458" w:rsidP="00F87DC1">
            <w:pPr>
              <w:widowControl/>
              <w:spacing w:line="240" w:lineRule="atLeast"/>
              <w:rPr>
                <w:rFonts w:eastAsia="標楷體"/>
                <w:color w:val="000000"/>
                <w:szCs w:val="24"/>
              </w:rPr>
            </w:pPr>
            <w:r>
              <w:rPr>
                <w:rFonts w:eastAsia="標楷體" w:hint="eastAsia"/>
                <w:color w:val="000000"/>
                <w:szCs w:val="24"/>
              </w:rPr>
              <w:t>A</w:t>
            </w:r>
            <w:r>
              <w:rPr>
                <w:rFonts w:eastAsia="標楷體"/>
                <w:color w:val="000000"/>
                <w:szCs w:val="24"/>
              </w:rPr>
              <w:t xml:space="preserve">ddress: </w:t>
            </w:r>
            <w:r w:rsidRPr="007A7458">
              <w:rPr>
                <w:rFonts w:eastAsia="標楷體"/>
                <w:color w:val="000000"/>
                <w:szCs w:val="24"/>
              </w:rPr>
              <w:t xml:space="preserve">No. 1001, </w:t>
            </w:r>
            <w:proofErr w:type="spellStart"/>
            <w:r w:rsidRPr="007A7458">
              <w:rPr>
                <w:rFonts w:eastAsia="標楷體"/>
                <w:color w:val="000000"/>
                <w:szCs w:val="24"/>
              </w:rPr>
              <w:t>Daxue</w:t>
            </w:r>
            <w:proofErr w:type="spellEnd"/>
            <w:r w:rsidRPr="007A7458">
              <w:rPr>
                <w:rFonts w:eastAsia="標楷體"/>
                <w:color w:val="000000"/>
                <w:szCs w:val="24"/>
              </w:rPr>
              <w:t xml:space="preserve"> Rd., Hsinchu City</w:t>
            </w:r>
          </w:p>
          <w:p w14:paraId="108555FC" w14:textId="77777777" w:rsidR="004E7CB9" w:rsidRPr="00486664" w:rsidRDefault="007A7458" w:rsidP="007A7458">
            <w:pPr>
              <w:widowControl/>
              <w:spacing w:line="240" w:lineRule="atLeast"/>
              <w:rPr>
                <w:rFonts w:eastAsia="標楷體"/>
                <w:color w:val="000000"/>
                <w:szCs w:val="24"/>
              </w:rPr>
            </w:pPr>
            <w:r>
              <w:rPr>
                <w:rFonts w:eastAsia="標楷體" w:hint="eastAsia"/>
                <w:color w:val="000000"/>
                <w:szCs w:val="24"/>
              </w:rPr>
              <w:t>T</w:t>
            </w:r>
            <w:r>
              <w:rPr>
                <w:rFonts w:eastAsia="標楷體"/>
                <w:color w:val="000000"/>
                <w:szCs w:val="24"/>
              </w:rPr>
              <w:t>el:</w:t>
            </w:r>
          </w:p>
        </w:tc>
        <w:tc>
          <w:tcPr>
            <w:tcW w:w="4500" w:type="dxa"/>
          </w:tcPr>
          <w:p w14:paraId="6640655C" w14:textId="77777777" w:rsidR="00BA796B" w:rsidRPr="00486664" w:rsidRDefault="007A7458" w:rsidP="00F87DC1">
            <w:pPr>
              <w:widowControl/>
              <w:spacing w:line="240" w:lineRule="atLeast"/>
              <w:rPr>
                <w:rFonts w:eastAsia="標楷體"/>
                <w:color w:val="000000"/>
                <w:szCs w:val="24"/>
              </w:rPr>
            </w:pPr>
            <w:r>
              <w:rPr>
                <w:rFonts w:eastAsia="標楷體" w:hint="eastAsia"/>
                <w:color w:val="000000"/>
                <w:szCs w:val="24"/>
              </w:rPr>
              <w:t>A</w:t>
            </w:r>
            <w:r>
              <w:rPr>
                <w:rFonts w:eastAsia="標楷體"/>
                <w:color w:val="000000"/>
                <w:szCs w:val="24"/>
              </w:rPr>
              <w:t>ddress:</w:t>
            </w:r>
          </w:p>
          <w:p w14:paraId="4F7D58D5" w14:textId="77777777" w:rsidR="004E7CB9" w:rsidRPr="00486664" w:rsidRDefault="007A7458" w:rsidP="00F87DC1">
            <w:pPr>
              <w:widowControl/>
              <w:spacing w:line="240" w:lineRule="atLeast"/>
              <w:rPr>
                <w:rFonts w:eastAsia="標楷體"/>
                <w:color w:val="000000"/>
                <w:szCs w:val="24"/>
              </w:rPr>
            </w:pPr>
            <w:r>
              <w:rPr>
                <w:rFonts w:eastAsia="標楷體" w:hint="eastAsia"/>
                <w:color w:val="000000"/>
                <w:szCs w:val="24"/>
              </w:rPr>
              <w:t>T</w:t>
            </w:r>
            <w:r>
              <w:rPr>
                <w:rFonts w:eastAsia="標楷體"/>
                <w:color w:val="000000"/>
                <w:szCs w:val="24"/>
              </w:rPr>
              <w:t>el:</w:t>
            </w:r>
          </w:p>
        </w:tc>
      </w:tr>
      <w:tr w:rsidR="004E7CB9" w:rsidRPr="00486664" w14:paraId="78C05FE7" w14:textId="77777777" w:rsidTr="00F87DC1">
        <w:trPr>
          <w:trHeight w:val="307"/>
        </w:trPr>
        <w:tc>
          <w:tcPr>
            <w:tcW w:w="4500" w:type="dxa"/>
          </w:tcPr>
          <w:p w14:paraId="3A3567CF" w14:textId="77777777" w:rsidR="004E7CB9" w:rsidRPr="00486664" w:rsidRDefault="007A7458" w:rsidP="00F87DC1">
            <w:pPr>
              <w:widowControl/>
              <w:spacing w:line="240" w:lineRule="atLeast"/>
              <w:rPr>
                <w:rFonts w:eastAsia="標楷體"/>
                <w:color w:val="000000"/>
                <w:szCs w:val="24"/>
              </w:rPr>
            </w:pPr>
            <w:r>
              <w:rPr>
                <w:rFonts w:eastAsia="標楷體" w:hint="eastAsia"/>
                <w:color w:val="000000"/>
                <w:szCs w:val="24"/>
              </w:rPr>
              <w:t>G</w:t>
            </w:r>
            <w:r>
              <w:rPr>
                <w:rFonts w:eastAsia="標楷體"/>
                <w:color w:val="000000"/>
                <w:szCs w:val="24"/>
              </w:rPr>
              <w:t xml:space="preserve">UI Number: </w:t>
            </w:r>
            <w:r w:rsidR="00B66187" w:rsidRPr="00486664">
              <w:rPr>
                <w:color w:val="000000"/>
                <w:szCs w:val="24"/>
              </w:rPr>
              <w:t>87557573</w:t>
            </w:r>
          </w:p>
        </w:tc>
        <w:tc>
          <w:tcPr>
            <w:tcW w:w="4500" w:type="dxa"/>
          </w:tcPr>
          <w:p w14:paraId="2DDC5547" w14:textId="77777777" w:rsidR="004E7CB9" w:rsidRPr="00486664" w:rsidRDefault="007A7458" w:rsidP="00F87DC1">
            <w:pPr>
              <w:widowControl/>
              <w:spacing w:line="240" w:lineRule="atLeast"/>
              <w:rPr>
                <w:rFonts w:eastAsia="標楷體"/>
                <w:color w:val="000000"/>
                <w:szCs w:val="24"/>
              </w:rPr>
            </w:pPr>
            <w:r>
              <w:rPr>
                <w:rFonts w:eastAsia="標楷體" w:hint="eastAsia"/>
                <w:color w:val="000000"/>
                <w:szCs w:val="24"/>
              </w:rPr>
              <w:t>G</w:t>
            </w:r>
            <w:r>
              <w:rPr>
                <w:rFonts w:eastAsia="標楷體"/>
                <w:color w:val="000000"/>
                <w:szCs w:val="24"/>
              </w:rPr>
              <w:t>UI Number:</w:t>
            </w:r>
          </w:p>
        </w:tc>
      </w:tr>
    </w:tbl>
    <w:p w14:paraId="072C1C54" w14:textId="77777777" w:rsidR="004E7CB9" w:rsidRPr="00486664" w:rsidRDefault="004E7CB9" w:rsidP="004E7CB9">
      <w:pPr>
        <w:rPr>
          <w:rFonts w:eastAsia="標楷體"/>
          <w:color w:val="000000"/>
          <w:szCs w:val="24"/>
        </w:rPr>
      </w:pPr>
    </w:p>
    <w:p w14:paraId="42477C49" w14:textId="77777777" w:rsidR="004E7CB9" w:rsidRPr="00486664" w:rsidRDefault="004E7CB9" w:rsidP="004E7CB9">
      <w:pPr>
        <w:jc w:val="distribute"/>
        <w:rPr>
          <w:rFonts w:eastAsia="標楷體"/>
          <w:color w:val="000000"/>
          <w:szCs w:val="24"/>
        </w:rPr>
      </w:pPr>
    </w:p>
    <w:p w14:paraId="4B77D815" w14:textId="77777777" w:rsidR="00E0747F" w:rsidRPr="00486664" w:rsidRDefault="007A7458" w:rsidP="00BA796B">
      <w:pPr>
        <w:jc w:val="center"/>
        <w:rPr>
          <w:rFonts w:eastAsia="標楷體"/>
          <w:color w:val="000000"/>
          <w:szCs w:val="24"/>
        </w:rPr>
      </w:pPr>
      <w:r>
        <w:rPr>
          <w:rFonts w:eastAsia="標楷體" w:hint="eastAsia"/>
          <w:color w:val="000000"/>
          <w:szCs w:val="24"/>
        </w:rPr>
        <w:t>D</w:t>
      </w:r>
      <w:r>
        <w:rPr>
          <w:rFonts w:eastAsia="標楷體"/>
          <w:color w:val="000000"/>
          <w:szCs w:val="24"/>
        </w:rPr>
        <w:t>ate: _______________</w:t>
      </w:r>
    </w:p>
    <w:p w14:paraId="4FA9761E" w14:textId="77777777" w:rsidR="004E7CB9" w:rsidRPr="00486664" w:rsidRDefault="00704D95" w:rsidP="00704D95">
      <w:pPr>
        <w:jc w:val="both"/>
        <w:rPr>
          <w:rFonts w:eastAsia="標楷體"/>
          <w:color w:val="000000"/>
          <w:szCs w:val="24"/>
        </w:rPr>
      </w:pPr>
      <w:r w:rsidRPr="00704D95">
        <w:rPr>
          <w:rFonts w:eastAsia="標楷體"/>
          <w:color w:val="000000"/>
          <w:szCs w:val="24"/>
        </w:rPr>
        <w:t>[Attachment 1]: Members' rights and benefits (based on the application form submitted by the Principal Investigator to the NSTC for review and approval of the Project)</w:t>
      </w:r>
    </w:p>
    <w:p w14:paraId="33254A98" w14:textId="77777777" w:rsidR="004E7CB9" w:rsidRPr="00486664" w:rsidRDefault="004E7CB9" w:rsidP="004E7CB9">
      <w:pPr>
        <w:rPr>
          <w:rFonts w:eastAsia="標楷體"/>
          <w:color w:val="000000"/>
          <w:szCs w:val="24"/>
        </w:rPr>
      </w:pPr>
    </w:p>
    <w:p w14:paraId="38AB8010" w14:textId="77777777" w:rsidR="004E7CB9" w:rsidRPr="00486664" w:rsidRDefault="004E7CB9" w:rsidP="004E7CB9">
      <w:pPr>
        <w:rPr>
          <w:rFonts w:eastAsia="標楷體"/>
          <w:color w:val="000000"/>
          <w:szCs w:val="24"/>
        </w:rPr>
      </w:pPr>
    </w:p>
    <w:p w14:paraId="265CAD4C" w14:textId="77777777" w:rsidR="004E7CB9" w:rsidRPr="00486664" w:rsidRDefault="004E7CB9" w:rsidP="004E7CB9">
      <w:pPr>
        <w:rPr>
          <w:rFonts w:eastAsia="標楷體"/>
          <w:color w:val="000000"/>
          <w:szCs w:val="24"/>
        </w:rPr>
      </w:pPr>
    </w:p>
    <w:p w14:paraId="4C70FB06" w14:textId="77777777" w:rsidR="004E7CB9" w:rsidRPr="00486664" w:rsidRDefault="004E7CB9" w:rsidP="004E7CB9">
      <w:pPr>
        <w:rPr>
          <w:rFonts w:eastAsia="標楷體"/>
          <w:color w:val="000000"/>
          <w:szCs w:val="24"/>
        </w:rPr>
      </w:pPr>
    </w:p>
    <w:p w14:paraId="255AFAC9" w14:textId="77777777" w:rsidR="004E7CB9" w:rsidRPr="00486664" w:rsidRDefault="004E7CB9" w:rsidP="004E7CB9">
      <w:pPr>
        <w:rPr>
          <w:rFonts w:eastAsia="標楷體"/>
          <w:color w:val="000000"/>
          <w:szCs w:val="24"/>
        </w:rPr>
      </w:pPr>
    </w:p>
    <w:p w14:paraId="2E53B02F" w14:textId="77777777" w:rsidR="004E7CB9" w:rsidRPr="00486664" w:rsidRDefault="004E7CB9" w:rsidP="004E7CB9">
      <w:pPr>
        <w:rPr>
          <w:rFonts w:eastAsia="標楷體"/>
          <w:color w:val="000000"/>
          <w:szCs w:val="24"/>
        </w:rPr>
      </w:pPr>
    </w:p>
    <w:p w14:paraId="5B9AD9A2" w14:textId="77777777" w:rsidR="008F6D13" w:rsidRPr="00486664" w:rsidRDefault="008F6D13" w:rsidP="004E7CB9">
      <w:pPr>
        <w:rPr>
          <w:rFonts w:eastAsia="標楷體"/>
          <w:color w:val="000000"/>
          <w:szCs w:val="24"/>
        </w:rPr>
      </w:pPr>
    </w:p>
    <w:p w14:paraId="5E9BFE88" w14:textId="77777777" w:rsidR="004E7CB9" w:rsidRPr="00486664" w:rsidRDefault="004E7CB9" w:rsidP="004E7CB9">
      <w:pPr>
        <w:rPr>
          <w:rFonts w:eastAsia="標楷體"/>
          <w:color w:val="000000"/>
          <w:szCs w:val="24"/>
        </w:rPr>
      </w:pPr>
    </w:p>
    <w:p w14:paraId="218089B7" w14:textId="77777777" w:rsidR="00E0747F" w:rsidRPr="00486664" w:rsidRDefault="00E0747F" w:rsidP="004E7CB9">
      <w:pPr>
        <w:rPr>
          <w:rFonts w:eastAsia="標楷體"/>
          <w:color w:val="000000"/>
          <w:szCs w:val="24"/>
        </w:rPr>
      </w:pPr>
    </w:p>
    <w:p w14:paraId="5B2FF0F2" w14:textId="77777777" w:rsidR="00E0747F" w:rsidRPr="00486664" w:rsidRDefault="00E0747F" w:rsidP="004E7CB9">
      <w:pPr>
        <w:rPr>
          <w:rFonts w:eastAsia="標楷體"/>
          <w:color w:val="000000"/>
          <w:szCs w:val="24"/>
        </w:rPr>
      </w:pPr>
    </w:p>
    <w:p w14:paraId="593B47FB" w14:textId="77777777" w:rsidR="00E0747F" w:rsidRPr="00486664" w:rsidRDefault="00E0747F" w:rsidP="004E7CB9">
      <w:pPr>
        <w:rPr>
          <w:rFonts w:eastAsia="標楷體"/>
          <w:color w:val="000000"/>
          <w:szCs w:val="24"/>
        </w:rPr>
      </w:pPr>
    </w:p>
    <w:p w14:paraId="524560BE" w14:textId="77777777" w:rsidR="00E0747F" w:rsidRPr="00486664" w:rsidRDefault="00E0747F" w:rsidP="004E7CB9">
      <w:pPr>
        <w:rPr>
          <w:rFonts w:eastAsia="標楷體"/>
          <w:color w:val="000000"/>
          <w:szCs w:val="24"/>
        </w:rPr>
      </w:pPr>
    </w:p>
    <w:p w14:paraId="4A9D3CD4" w14:textId="77777777" w:rsidR="00E0747F" w:rsidRPr="00486664" w:rsidRDefault="00E0747F" w:rsidP="004E7CB9">
      <w:pPr>
        <w:rPr>
          <w:rFonts w:eastAsia="標楷體"/>
          <w:color w:val="000000"/>
          <w:szCs w:val="24"/>
        </w:rPr>
      </w:pPr>
    </w:p>
    <w:p w14:paraId="0D3368C3" w14:textId="77777777" w:rsidR="00E0747F" w:rsidRPr="00486664" w:rsidRDefault="00E0747F" w:rsidP="004E7CB9">
      <w:pPr>
        <w:rPr>
          <w:rFonts w:eastAsia="標楷體"/>
          <w:color w:val="000000"/>
          <w:szCs w:val="24"/>
        </w:rPr>
      </w:pPr>
    </w:p>
    <w:p w14:paraId="0846A8DB" w14:textId="77777777" w:rsidR="00E0747F" w:rsidRPr="00486664" w:rsidRDefault="00E0747F" w:rsidP="004E7CB9">
      <w:pPr>
        <w:rPr>
          <w:rFonts w:eastAsia="標楷體"/>
          <w:color w:val="000000"/>
          <w:szCs w:val="24"/>
        </w:rPr>
      </w:pPr>
    </w:p>
    <w:p w14:paraId="19C88CE3" w14:textId="77777777" w:rsidR="00E0747F" w:rsidRPr="00486664" w:rsidRDefault="00E0747F" w:rsidP="004E7CB9">
      <w:pPr>
        <w:rPr>
          <w:rFonts w:eastAsia="標楷體"/>
          <w:color w:val="000000"/>
          <w:szCs w:val="24"/>
        </w:rPr>
      </w:pPr>
    </w:p>
    <w:p w14:paraId="3DD1A433" w14:textId="77777777" w:rsidR="00E0747F" w:rsidRPr="00486664" w:rsidRDefault="00E0747F" w:rsidP="004E7CB9">
      <w:pPr>
        <w:rPr>
          <w:rFonts w:eastAsia="標楷體"/>
          <w:color w:val="000000"/>
          <w:szCs w:val="24"/>
        </w:rPr>
      </w:pPr>
    </w:p>
    <w:p w14:paraId="2E951A29" w14:textId="77777777" w:rsidR="00E0747F" w:rsidRPr="00486664" w:rsidRDefault="00E0747F" w:rsidP="004E7CB9">
      <w:pPr>
        <w:rPr>
          <w:rFonts w:eastAsia="標楷體"/>
          <w:color w:val="000000"/>
          <w:szCs w:val="24"/>
        </w:rPr>
      </w:pPr>
    </w:p>
    <w:p w14:paraId="2919645F" w14:textId="77777777" w:rsidR="00E0747F" w:rsidRPr="00486664" w:rsidRDefault="00E0747F" w:rsidP="004E7CB9">
      <w:pPr>
        <w:rPr>
          <w:rFonts w:eastAsia="標楷體"/>
          <w:color w:val="000000"/>
          <w:szCs w:val="24"/>
        </w:rPr>
      </w:pPr>
    </w:p>
    <w:p w14:paraId="4E2C634F" w14:textId="77777777" w:rsidR="00E0747F" w:rsidRPr="00486664" w:rsidRDefault="00E0747F" w:rsidP="004E7CB9">
      <w:pPr>
        <w:rPr>
          <w:rFonts w:eastAsia="標楷體"/>
          <w:color w:val="000000"/>
          <w:szCs w:val="24"/>
        </w:rPr>
      </w:pPr>
    </w:p>
    <w:p w14:paraId="17EA9C87" w14:textId="77777777" w:rsidR="00E0747F" w:rsidRPr="00486664" w:rsidRDefault="00E0747F" w:rsidP="004E7CB9">
      <w:pPr>
        <w:rPr>
          <w:rFonts w:eastAsia="標楷體"/>
          <w:color w:val="000000"/>
          <w:szCs w:val="24"/>
        </w:rPr>
      </w:pPr>
    </w:p>
    <w:p w14:paraId="1E839DD1" w14:textId="77777777" w:rsidR="00E0747F" w:rsidRPr="00486664" w:rsidRDefault="00E0747F" w:rsidP="004E7CB9">
      <w:pPr>
        <w:rPr>
          <w:rFonts w:eastAsia="標楷體"/>
          <w:color w:val="000000"/>
          <w:szCs w:val="24"/>
        </w:rPr>
      </w:pPr>
    </w:p>
    <w:p w14:paraId="3A4A2C4C" w14:textId="77777777" w:rsidR="00E0747F" w:rsidRPr="00486664" w:rsidRDefault="00E0747F" w:rsidP="004E7CB9">
      <w:pPr>
        <w:rPr>
          <w:rFonts w:eastAsia="標楷體"/>
          <w:color w:val="000000"/>
          <w:szCs w:val="24"/>
        </w:rPr>
      </w:pPr>
    </w:p>
    <w:p w14:paraId="4A92437D" w14:textId="77777777" w:rsidR="00E0747F" w:rsidRPr="00486664" w:rsidRDefault="00E0747F" w:rsidP="004E7CB9">
      <w:pPr>
        <w:rPr>
          <w:rFonts w:eastAsia="標楷體"/>
          <w:color w:val="000000"/>
          <w:szCs w:val="24"/>
        </w:rPr>
      </w:pPr>
    </w:p>
    <w:p w14:paraId="6833F11E" w14:textId="77777777" w:rsidR="00E0747F" w:rsidRPr="00486664" w:rsidRDefault="00E0747F" w:rsidP="004E7CB9">
      <w:pPr>
        <w:rPr>
          <w:rFonts w:eastAsia="標楷體"/>
          <w:color w:val="000000"/>
          <w:szCs w:val="24"/>
        </w:rPr>
      </w:pPr>
    </w:p>
    <w:p w14:paraId="2BB5FC84" w14:textId="77777777" w:rsidR="00E0747F" w:rsidRPr="00486664" w:rsidRDefault="00E0747F" w:rsidP="004E7CB9">
      <w:pPr>
        <w:rPr>
          <w:rFonts w:eastAsia="標楷體"/>
          <w:color w:val="000000"/>
          <w:szCs w:val="24"/>
        </w:rPr>
      </w:pPr>
    </w:p>
    <w:p w14:paraId="7FA52E03" w14:textId="77777777" w:rsidR="00E0747F" w:rsidRPr="00486664" w:rsidRDefault="00E0747F" w:rsidP="004E7CB9">
      <w:pPr>
        <w:rPr>
          <w:rFonts w:eastAsia="標楷體"/>
          <w:color w:val="000000"/>
          <w:szCs w:val="24"/>
        </w:rPr>
      </w:pPr>
    </w:p>
    <w:p w14:paraId="7EE33607" w14:textId="77777777" w:rsidR="00E0747F" w:rsidRPr="00486664" w:rsidRDefault="00E0747F" w:rsidP="004E7CB9">
      <w:pPr>
        <w:rPr>
          <w:rFonts w:eastAsia="標楷體"/>
          <w:color w:val="000000"/>
          <w:szCs w:val="24"/>
        </w:rPr>
      </w:pPr>
    </w:p>
    <w:p w14:paraId="6D9C9E01" w14:textId="77777777" w:rsidR="00E0747F" w:rsidRPr="00486664" w:rsidRDefault="00E0747F" w:rsidP="004E7CB9">
      <w:pPr>
        <w:rPr>
          <w:rFonts w:eastAsia="標楷體"/>
          <w:color w:val="000000"/>
          <w:szCs w:val="24"/>
        </w:rPr>
      </w:pPr>
    </w:p>
    <w:p w14:paraId="2C66891F" w14:textId="77777777" w:rsidR="00E0747F" w:rsidRPr="00486664" w:rsidRDefault="00E0747F" w:rsidP="004E7CB9">
      <w:pPr>
        <w:rPr>
          <w:rFonts w:eastAsia="標楷體"/>
          <w:color w:val="000000"/>
          <w:szCs w:val="24"/>
        </w:rPr>
      </w:pPr>
    </w:p>
    <w:p w14:paraId="74A72E5E" w14:textId="77777777" w:rsidR="00E0747F" w:rsidRPr="00486664" w:rsidRDefault="00E0747F" w:rsidP="004E7CB9">
      <w:pPr>
        <w:rPr>
          <w:rFonts w:eastAsia="標楷體"/>
          <w:color w:val="000000"/>
          <w:szCs w:val="24"/>
        </w:rPr>
      </w:pPr>
    </w:p>
    <w:p w14:paraId="4CAAD09F" w14:textId="77777777" w:rsidR="0078630C" w:rsidRPr="00486664" w:rsidRDefault="0078630C" w:rsidP="004E7CB9">
      <w:pPr>
        <w:rPr>
          <w:rFonts w:eastAsia="標楷體"/>
          <w:color w:val="000000"/>
          <w:szCs w:val="24"/>
        </w:rPr>
      </w:pPr>
    </w:p>
    <w:p w14:paraId="501242FF" w14:textId="77777777" w:rsidR="0078630C" w:rsidRPr="00486664" w:rsidRDefault="0078630C" w:rsidP="004E7CB9">
      <w:pPr>
        <w:rPr>
          <w:rFonts w:eastAsia="標楷體"/>
          <w:color w:val="000000"/>
          <w:szCs w:val="24"/>
        </w:rPr>
      </w:pPr>
    </w:p>
    <w:p w14:paraId="67A1054E" w14:textId="77777777" w:rsidR="0078630C" w:rsidRPr="00486664" w:rsidRDefault="0078630C" w:rsidP="004E7CB9">
      <w:pPr>
        <w:rPr>
          <w:rFonts w:eastAsia="標楷體"/>
          <w:color w:val="000000"/>
          <w:szCs w:val="24"/>
        </w:rPr>
      </w:pPr>
    </w:p>
    <w:p w14:paraId="275564EB" w14:textId="77777777" w:rsidR="0078630C" w:rsidRPr="00486664" w:rsidRDefault="0078630C" w:rsidP="004E7CB9">
      <w:pPr>
        <w:rPr>
          <w:rFonts w:eastAsia="標楷體"/>
          <w:color w:val="000000"/>
          <w:szCs w:val="24"/>
        </w:rPr>
      </w:pPr>
    </w:p>
    <w:p w14:paraId="120D4E36" w14:textId="77777777" w:rsidR="00BA796B" w:rsidRPr="00486664" w:rsidRDefault="00BA796B" w:rsidP="004E7CB9">
      <w:pPr>
        <w:rPr>
          <w:rFonts w:eastAsia="標楷體"/>
          <w:color w:val="000000"/>
          <w:szCs w:val="24"/>
        </w:rPr>
      </w:pPr>
    </w:p>
    <w:p w14:paraId="237E21FE" w14:textId="77777777" w:rsidR="004E7CB9" w:rsidRPr="00486664" w:rsidRDefault="00704D95" w:rsidP="00704D95">
      <w:pPr>
        <w:jc w:val="both"/>
        <w:rPr>
          <w:rFonts w:eastAsia="標楷體"/>
          <w:color w:val="000000"/>
          <w:szCs w:val="24"/>
        </w:rPr>
      </w:pPr>
      <w:r w:rsidRPr="00704D95">
        <w:rPr>
          <w:rFonts w:eastAsia="標楷體"/>
          <w:color w:val="000000"/>
          <w:szCs w:val="24"/>
        </w:rPr>
        <w:t>[Attachment 2]: Funding items (including the membership fee and other funding items or any other feedback mechanism of Corporate Members, based on the application form submitted by the Principal Investigator to the NSTC for review and approval of the Project)</w:t>
      </w:r>
    </w:p>
    <w:p w14:paraId="38EAE5D7" w14:textId="77777777" w:rsidR="004E7CB9" w:rsidRPr="00486664" w:rsidRDefault="004E7CB9" w:rsidP="004E7CB9">
      <w:pPr>
        <w:rPr>
          <w:rFonts w:eastAsia="標楷體"/>
          <w:color w:val="000000"/>
          <w:szCs w:val="24"/>
        </w:rPr>
      </w:pPr>
    </w:p>
    <w:p w14:paraId="26803768" w14:textId="77777777" w:rsidR="004E7CB9" w:rsidRPr="00486664" w:rsidRDefault="004E7CB9" w:rsidP="004E7CB9">
      <w:pPr>
        <w:rPr>
          <w:rFonts w:eastAsia="標楷體"/>
          <w:color w:val="000000"/>
          <w:szCs w:val="24"/>
        </w:rPr>
      </w:pPr>
    </w:p>
    <w:p w14:paraId="1FDA6381" w14:textId="77777777" w:rsidR="00102B8F" w:rsidRPr="00486664" w:rsidRDefault="00102B8F" w:rsidP="004E7CB9">
      <w:pPr>
        <w:rPr>
          <w:rFonts w:eastAsia="標楷體"/>
          <w:color w:val="000000"/>
          <w:szCs w:val="24"/>
        </w:rPr>
      </w:pPr>
    </w:p>
    <w:p w14:paraId="182813B9" w14:textId="77777777" w:rsidR="00102B8F" w:rsidRPr="00486664" w:rsidRDefault="00102B8F" w:rsidP="004E7CB9">
      <w:pPr>
        <w:rPr>
          <w:rFonts w:eastAsia="標楷體"/>
          <w:color w:val="000000"/>
          <w:szCs w:val="24"/>
        </w:rPr>
      </w:pPr>
    </w:p>
    <w:p w14:paraId="54895B1A" w14:textId="77777777" w:rsidR="00102B8F" w:rsidRPr="00486664" w:rsidRDefault="00102B8F" w:rsidP="004E7CB9">
      <w:pPr>
        <w:rPr>
          <w:rFonts w:eastAsia="標楷體"/>
          <w:color w:val="000000"/>
          <w:szCs w:val="24"/>
        </w:rPr>
      </w:pPr>
    </w:p>
    <w:p w14:paraId="3478C572" w14:textId="77777777" w:rsidR="00102B8F" w:rsidRPr="00486664" w:rsidRDefault="00102B8F" w:rsidP="004E7CB9">
      <w:pPr>
        <w:rPr>
          <w:rFonts w:eastAsia="標楷體"/>
          <w:color w:val="000000"/>
          <w:szCs w:val="24"/>
        </w:rPr>
      </w:pPr>
    </w:p>
    <w:p w14:paraId="183B6774" w14:textId="77777777" w:rsidR="00102B8F" w:rsidRPr="00486664" w:rsidRDefault="00102B8F" w:rsidP="004E7CB9">
      <w:pPr>
        <w:rPr>
          <w:rFonts w:eastAsia="標楷體"/>
          <w:color w:val="000000"/>
          <w:szCs w:val="24"/>
        </w:rPr>
      </w:pPr>
    </w:p>
    <w:p w14:paraId="39FC9A18" w14:textId="77777777" w:rsidR="00102B8F" w:rsidRPr="00486664" w:rsidRDefault="00102B8F" w:rsidP="004E7CB9">
      <w:pPr>
        <w:rPr>
          <w:rFonts w:eastAsia="標楷體"/>
          <w:color w:val="000000"/>
          <w:szCs w:val="24"/>
        </w:rPr>
      </w:pPr>
    </w:p>
    <w:p w14:paraId="2AB0531A" w14:textId="77777777" w:rsidR="00102B8F" w:rsidRPr="00486664" w:rsidRDefault="00102B8F" w:rsidP="004E7CB9">
      <w:pPr>
        <w:rPr>
          <w:rFonts w:eastAsia="標楷體"/>
          <w:color w:val="000000"/>
          <w:szCs w:val="24"/>
        </w:rPr>
      </w:pPr>
    </w:p>
    <w:p w14:paraId="4970D1C1" w14:textId="77777777" w:rsidR="00102B8F" w:rsidRPr="00486664" w:rsidRDefault="00102B8F" w:rsidP="004E7CB9">
      <w:pPr>
        <w:rPr>
          <w:rFonts w:eastAsia="標楷體"/>
          <w:color w:val="000000"/>
          <w:szCs w:val="24"/>
        </w:rPr>
      </w:pPr>
    </w:p>
    <w:p w14:paraId="082BB3A1" w14:textId="77777777" w:rsidR="00102B8F" w:rsidRPr="00486664" w:rsidRDefault="00102B8F" w:rsidP="004E7CB9">
      <w:pPr>
        <w:rPr>
          <w:rFonts w:eastAsia="標楷體"/>
          <w:color w:val="000000"/>
          <w:szCs w:val="24"/>
        </w:rPr>
      </w:pPr>
    </w:p>
    <w:p w14:paraId="0F96EB27" w14:textId="77777777" w:rsidR="00102B8F" w:rsidRPr="00486664" w:rsidRDefault="00102B8F" w:rsidP="004E7CB9">
      <w:pPr>
        <w:rPr>
          <w:rFonts w:eastAsia="標楷體"/>
          <w:color w:val="000000"/>
          <w:szCs w:val="24"/>
        </w:rPr>
      </w:pPr>
    </w:p>
    <w:p w14:paraId="2BC7EB78" w14:textId="77777777" w:rsidR="00102B8F" w:rsidRPr="00486664" w:rsidRDefault="00102B8F" w:rsidP="004E7CB9">
      <w:pPr>
        <w:rPr>
          <w:rFonts w:eastAsia="標楷體"/>
          <w:color w:val="000000"/>
          <w:szCs w:val="24"/>
        </w:rPr>
      </w:pPr>
    </w:p>
    <w:p w14:paraId="2FA12C31" w14:textId="77777777" w:rsidR="00102B8F" w:rsidRPr="00486664" w:rsidRDefault="00102B8F" w:rsidP="004E7CB9">
      <w:pPr>
        <w:rPr>
          <w:rFonts w:eastAsia="標楷體"/>
          <w:color w:val="000000"/>
          <w:szCs w:val="24"/>
        </w:rPr>
      </w:pPr>
    </w:p>
    <w:p w14:paraId="55292639" w14:textId="77777777" w:rsidR="00102B8F" w:rsidRPr="00486664" w:rsidRDefault="00102B8F" w:rsidP="004E7CB9">
      <w:pPr>
        <w:rPr>
          <w:rFonts w:eastAsia="標楷體"/>
          <w:color w:val="000000"/>
          <w:szCs w:val="24"/>
        </w:rPr>
      </w:pPr>
    </w:p>
    <w:p w14:paraId="26AC2B0E" w14:textId="77777777" w:rsidR="00102B8F" w:rsidRPr="00486664" w:rsidRDefault="00102B8F" w:rsidP="004E7CB9">
      <w:pPr>
        <w:rPr>
          <w:rFonts w:eastAsia="標楷體"/>
          <w:color w:val="000000"/>
          <w:szCs w:val="24"/>
        </w:rPr>
      </w:pPr>
    </w:p>
    <w:p w14:paraId="35FC8377" w14:textId="77777777" w:rsidR="00102B8F" w:rsidRPr="00486664" w:rsidRDefault="00102B8F" w:rsidP="004E7CB9">
      <w:pPr>
        <w:rPr>
          <w:rFonts w:eastAsia="標楷體"/>
          <w:color w:val="000000"/>
          <w:szCs w:val="24"/>
        </w:rPr>
      </w:pPr>
    </w:p>
    <w:p w14:paraId="334C3BBB" w14:textId="77777777" w:rsidR="00102B8F" w:rsidRPr="00486664" w:rsidRDefault="00102B8F" w:rsidP="004E7CB9">
      <w:pPr>
        <w:rPr>
          <w:rFonts w:eastAsia="標楷體"/>
          <w:color w:val="000000"/>
          <w:szCs w:val="24"/>
        </w:rPr>
      </w:pPr>
    </w:p>
    <w:p w14:paraId="0E9C4410" w14:textId="77777777" w:rsidR="00102B8F" w:rsidRPr="00486664" w:rsidRDefault="00102B8F" w:rsidP="004E7CB9">
      <w:pPr>
        <w:rPr>
          <w:rFonts w:eastAsia="標楷體"/>
          <w:color w:val="000000"/>
          <w:szCs w:val="24"/>
        </w:rPr>
      </w:pPr>
    </w:p>
    <w:p w14:paraId="1BEBC619" w14:textId="77777777" w:rsidR="00102B8F" w:rsidRPr="00486664" w:rsidRDefault="00102B8F" w:rsidP="004E7CB9">
      <w:pPr>
        <w:rPr>
          <w:rFonts w:eastAsia="標楷體"/>
          <w:color w:val="000000"/>
          <w:szCs w:val="24"/>
        </w:rPr>
      </w:pPr>
    </w:p>
    <w:p w14:paraId="3F1B6DF8" w14:textId="77777777" w:rsidR="00102B8F" w:rsidRPr="00486664" w:rsidRDefault="00102B8F" w:rsidP="004E7CB9">
      <w:pPr>
        <w:rPr>
          <w:rFonts w:eastAsia="標楷體"/>
          <w:color w:val="000000"/>
          <w:szCs w:val="24"/>
        </w:rPr>
      </w:pPr>
    </w:p>
    <w:p w14:paraId="1A56A879" w14:textId="77777777" w:rsidR="00102B8F" w:rsidRPr="00486664" w:rsidRDefault="00102B8F" w:rsidP="004E7CB9">
      <w:pPr>
        <w:rPr>
          <w:rFonts w:eastAsia="標楷體"/>
          <w:color w:val="000000"/>
          <w:szCs w:val="24"/>
        </w:rPr>
      </w:pPr>
    </w:p>
    <w:p w14:paraId="0989FA95" w14:textId="77777777" w:rsidR="00102B8F" w:rsidRPr="00486664" w:rsidRDefault="00102B8F" w:rsidP="004E7CB9">
      <w:pPr>
        <w:rPr>
          <w:rFonts w:eastAsia="標楷體"/>
          <w:color w:val="000000"/>
          <w:szCs w:val="24"/>
        </w:rPr>
      </w:pPr>
    </w:p>
    <w:p w14:paraId="0D5EEAB1" w14:textId="77777777" w:rsidR="00102B8F" w:rsidRPr="00486664" w:rsidRDefault="00102B8F" w:rsidP="004E7CB9">
      <w:pPr>
        <w:rPr>
          <w:rFonts w:eastAsia="標楷體"/>
          <w:color w:val="000000"/>
          <w:szCs w:val="24"/>
        </w:rPr>
      </w:pPr>
    </w:p>
    <w:p w14:paraId="0D5E437F" w14:textId="77777777" w:rsidR="00102B8F" w:rsidRPr="00486664" w:rsidRDefault="00102B8F" w:rsidP="004E7CB9">
      <w:pPr>
        <w:rPr>
          <w:rFonts w:eastAsia="標楷體"/>
          <w:color w:val="000000"/>
          <w:szCs w:val="24"/>
        </w:rPr>
      </w:pPr>
    </w:p>
    <w:p w14:paraId="745025A4" w14:textId="77777777" w:rsidR="00102B8F" w:rsidRPr="00486664" w:rsidRDefault="00102B8F" w:rsidP="004E7CB9">
      <w:pPr>
        <w:rPr>
          <w:rFonts w:eastAsia="標楷體"/>
          <w:color w:val="000000"/>
          <w:szCs w:val="24"/>
        </w:rPr>
      </w:pPr>
    </w:p>
    <w:p w14:paraId="41C101DC" w14:textId="77777777" w:rsidR="00102B8F" w:rsidRPr="00486664" w:rsidRDefault="00102B8F" w:rsidP="004E7CB9">
      <w:pPr>
        <w:rPr>
          <w:rFonts w:eastAsia="標楷體"/>
          <w:color w:val="000000"/>
          <w:szCs w:val="24"/>
        </w:rPr>
      </w:pPr>
    </w:p>
    <w:p w14:paraId="24712360" w14:textId="77777777" w:rsidR="00102B8F" w:rsidRPr="00486664" w:rsidRDefault="00102B8F" w:rsidP="004E7CB9">
      <w:pPr>
        <w:rPr>
          <w:rFonts w:eastAsia="標楷體"/>
          <w:color w:val="000000"/>
          <w:szCs w:val="24"/>
        </w:rPr>
      </w:pPr>
    </w:p>
    <w:p w14:paraId="2366D42C" w14:textId="77777777" w:rsidR="00102B8F" w:rsidRPr="00486664" w:rsidRDefault="00102B8F" w:rsidP="004E7CB9">
      <w:pPr>
        <w:rPr>
          <w:rFonts w:eastAsia="標楷體"/>
          <w:color w:val="000000"/>
          <w:szCs w:val="24"/>
        </w:rPr>
      </w:pPr>
    </w:p>
    <w:p w14:paraId="3AE65B99" w14:textId="77777777" w:rsidR="00102B8F" w:rsidRPr="00486664" w:rsidRDefault="00102B8F" w:rsidP="004E7CB9">
      <w:pPr>
        <w:rPr>
          <w:rFonts w:eastAsia="標楷體"/>
          <w:color w:val="000000"/>
          <w:szCs w:val="24"/>
        </w:rPr>
      </w:pPr>
    </w:p>
    <w:p w14:paraId="3254DE97" w14:textId="77777777" w:rsidR="00102B8F" w:rsidRPr="00486664" w:rsidRDefault="00102B8F" w:rsidP="004E7CB9">
      <w:pPr>
        <w:rPr>
          <w:rFonts w:eastAsia="標楷體"/>
          <w:color w:val="000000"/>
          <w:szCs w:val="24"/>
        </w:rPr>
      </w:pPr>
    </w:p>
    <w:p w14:paraId="7CEC10CE" w14:textId="77777777" w:rsidR="00102B8F" w:rsidRPr="00486664" w:rsidRDefault="00102B8F" w:rsidP="004E7CB9">
      <w:pPr>
        <w:rPr>
          <w:rFonts w:eastAsia="標楷體"/>
          <w:color w:val="000000"/>
          <w:szCs w:val="24"/>
        </w:rPr>
      </w:pPr>
    </w:p>
    <w:p w14:paraId="074DB9C2" w14:textId="77777777" w:rsidR="0078630C" w:rsidRPr="00486664" w:rsidRDefault="0078630C" w:rsidP="004E7CB9">
      <w:pPr>
        <w:rPr>
          <w:rFonts w:eastAsia="標楷體"/>
          <w:color w:val="000000"/>
          <w:szCs w:val="24"/>
        </w:rPr>
      </w:pPr>
    </w:p>
    <w:p w14:paraId="4BDBF1F6" w14:textId="77777777" w:rsidR="0078630C" w:rsidRPr="00486664" w:rsidRDefault="0078630C" w:rsidP="004E7CB9">
      <w:pPr>
        <w:rPr>
          <w:rFonts w:eastAsia="標楷體"/>
          <w:color w:val="000000"/>
          <w:szCs w:val="24"/>
        </w:rPr>
      </w:pPr>
    </w:p>
    <w:p w14:paraId="4FDE43D5" w14:textId="77777777" w:rsidR="004E7CB9" w:rsidRPr="00486664" w:rsidRDefault="00704D95" w:rsidP="004E7CB9">
      <w:pPr>
        <w:rPr>
          <w:rFonts w:eastAsia="標楷體"/>
          <w:color w:val="000000"/>
          <w:szCs w:val="24"/>
        </w:rPr>
      </w:pPr>
      <w:r w:rsidRPr="00704D95">
        <w:rPr>
          <w:rFonts w:eastAsia="標楷體"/>
          <w:color w:val="000000"/>
          <w:szCs w:val="24"/>
        </w:rPr>
        <w:t>[Attachment 3]: The approved list of the NSTC.</w:t>
      </w:r>
    </w:p>
    <w:p w14:paraId="1CDD1793" w14:textId="77777777" w:rsidR="00C07A40" w:rsidRPr="00486664" w:rsidRDefault="00C07A40"/>
    <w:sectPr w:rsidR="00C07A40" w:rsidRPr="00486664" w:rsidSect="00C07A4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400A6" w14:textId="77777777" w:rsidR="00036F4B" w:rsidRDefault="00036F4B" w:rsidP="00E93A4D">
      <w:r>
        <w:separator/>
      </w:r>
    </w:p>
  </w:endnote>
  <w:endnote w:type="continuationSeparator" w:id="0">
    <w:p w14:paraId="59FCE4C4" w14:textId="77777777" w:rsidR="00036F4B" w:rsidRDefault="00036F4B" w:rsidP="00E93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E2A08" w14:textId="77777777" w:rsidR="00036F4B" w:rsidRDefault="00036F4B" w:rsidP="00E93A4D">
      <w:r>
        <w:separator/>
      </w:r>
    </w:p>
  </w:footnote>
  <w:footnote w:type="continuationSeparator" w:id="0">
    <w:p w14:paraId="3A371C20" w14:textId="77777777" w:rsidR="00036F4B" w:rsidRDefault="00036F4B" w:rsidP="00E93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0004"/>
    <w:multiLevelType w:val="hybridMultilevel"/>
    <w:tmpl w:val="DC0A0994"/>
    <w:lvl w:ilvl="0" w:tplc="04D83D24">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2C42F9"/>
    <w:multiLevelType w:val="hybridMultilevel"/>
    <w:tmpl w:val="6186B82C"/>
    <w:lvl w:ilvl="0" w:tplc="81C02AF4">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F229DC"/>
    <w:multiLevelType w:val="hybridMultilevel"/>
    <w:tmpl w:val="D850F0DC"/>
    <w:lvl w:ilvl="0" w:tplc="C1382954">
      <w:start w:val="6"/>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15:restartNumberingAfterBreak="0">
    <w:nsid w:val="24F805CC"/>
    <w:multiLevelType w:val="hybridMultilevel"/>
    <w:tmpl w:val="810C4642"/>
    <w:lvl w:ilvl="0" w:tplc="A290FC18">
      <w:start w:val="1"/>
      <w:numFmt w:val="taiwaneseCountingThousand"/>
      <w:lvlText w:val="第%1條"/>
      <w:lvlJc w:val="left"/>
      <w:pPr>
        <w:tabs>
          <w:tab w:val="num" w:pos="840"/>
        </w:tabs>
        <w:ind w:left="840" w:hanging="840"/>
      </w:pPr>
      <w:rPr>
        <w:rFonts w:hint="default"/>
      </w:rPr>
    </w:lvl>
    <w:lvl w:ilvl="1" w:tplc="A768B150">
      <w:start w:val="1"/>
      <w:numFmt w:val="taiwaneseCountingThousand"/>
      <w:lvlText w:val="%2、"/>
      <w:lvlJc w:val="left"/>
      <w:pPr>
        <w:tabs>
          <w:tab w:val="num" w:pos="1200"/>
        </w:tabs>
        <w:ind w:left="1200" w:hanging="720"/>
      </w:pPr>
      <w:rPr>
        <w:rFonts w:ascii="標楷體" w:eastAsia="標楷體" w:hAnsi="標楷體"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15:restartNumberingAfterBreak="0">
    <w:nsid w:val="349B6602"/>
    <w:multiLevelType w:val="hybridMultilevel"/>
    <w:tmpl w:val="8098A8BE"/>
    <w:lvl w:ilvl="0" w:tplc="9BD841CC">
      <w:start w:val="1"/>
      <w:numFmt w:val="taiwaneseCountingThousand"/>
      <w:lvlText w:val="%1、"/>
      <w:lvlJc w:val="left"/>
      <w:pPr>
        <w:ind w:left="622" w:hanging="480"/>
      </w:pPr>
      <w:rPr>
        <w:rFonts w:hint="eastAsia"/>
      </w:rPr>
    </w:lvl>
    <w:lvl w:ilvl="1" w:tplc="196E03A6">
      <w:start w:val="1"/>
      <w:numFmt w:val="taiwaneseCountingThousand"/>
      <w:lvlText w:val="(%2)"/>
      <w:lvlJc w:val="left"/>
      <w:pPr>
        <w:ind w:left="1102" w:hanging="480"/>
      </w:pPr>
      <w:rPr>
        <w:rFonts w:hint="eastAsia"/>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369533DD"/>
    <w:multiLevelType w:val="hybridMultilevel"/>
    <w:tmpl w:val="E2A45D0C"/>
    <w:lvl w:ilvl="0" w:tplc="32BCC88A">
      <w:start w:val="5"/>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297C55"/>
    <w:multiLevelType w:val="hybridMultilevel"/>
    <w:tmpl w:val="8A3206A2"/>
    <w:lvl w:ilvl="0" w:tplc="A6E089A8">
      <w:start w:val="9"/>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8258EA"/>
    <w:multiLevelType w:val="hybridMultilevel"/>
    <w:tmpl w:val="E3885BA0"/>
    <w:lvl w:ilvl="0" w:tplc="32C414A8">
      <w:start w:val="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DB22D03"/>
    <w:multiLevelType w:val="hybridMultilevel"/>
    <w:tmpl w:val="BD96D41E"/>
    <w:lvl w:ilvl="0" w:tplc="F5BEFEF0">
      <w:start w:val="1"/>
      <w:numFmt w:val="taiwaneseCountingThousand"/>
      <w:lvlText w:val="%1、"/>
      <w:lvlJc w:val="left"/>
      <w:pPr>
        <w:ind w:left="480" w:hanging="480"/>
      </w:pPr>
      <w:rPr>
        <w:rFonts w:cs="Times New Roman" w:hint="default"/>
        <w:lang w:val="en-US"/>
      </w:rPr>
    </w:lvl>
    <w:lvl w:ilvl="1" w:tplc="1FBE4026">
      <w:start w:val="1"/>
      <w:numFmt w:val="ideographTraditional"/>
      <w:lvlText w:val="%2、"/>
      <w:lvlJc w:val="left"/>
      <w:pPr>
        <w:ind w:left="960" w:hanging="480"/>
      </w:pPr>
      <w:rPr>
        <w:rFonts w:cs="Times New Roman"/>
        <w:lang w:val="en-US"/>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6ECD7347"/>
    <w:multiLevelType w:val="hybridMultilevel"/>
    <w:tmpl w:val="196A6EB6"/>
    <w:lvl w:ilvl="0" w:tplc="28187EB2">
      <w:start w:val="7"/>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88549A6"/>
    <w:multiLevelType w:val="hybridMultilevel"/>
    <w:tmpl w:val="36863DB0"/>
    <w:lvl w:ilvl="0" w:tplc="C890F32A">
      <w:start w:val="5"/>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6562657">
    <w:abstractNumId w:val="8"/>
  </w:num>
  <w:num w:numId="2" w16cid:durableId="1345597420">
    <w:abstractNumId w:val="4"/>
  </w:num>
  <w:num w:numId="3" w16cid:durableId="1821189533">
    <w:abstractNumId w:val="3"/>
  </w:num>
  <w:num w:numId="4" w16cid:durableId="1723626597">
    <w:abstractNumId w:val="5"/>
  </w:num>
  <w:num w:numId="5" w16cid:durableId="10838648">
    <w:abstractNumId w:val="1"/>
  </w:num>
  <w:num w:numId="6" w16cid:durableId="2075161902">
    <w:abstractNumId w:val="2"/>
  </w:num>
  <w:num w:numId="7" w16cid:durableId="1009673591">
    <w:abstractNumId w:val="10"/>
  </w:num>
  <w:num w:numId="8" w16cid:durableId="884562081">
    <w:abstractNumId w:val="0"/>
  </w:num>
  <w:num w:numId="9" w16cid:durableId="2131390783">
    <w:abstractNumId w:val="9"/>
  </w:num>
  <w:num w:numId="10" w16cid:durableId="34930963">
    <w:abstractNumId w:val="7"/>
  </w:num>
  <w:num w:numId="11" w16cid:durableId="296897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CB9"/>
    <w:rsid w:val="00006312"/>
    <w:rsid w:val="00015DB6"/>
    <w:rsid w:val="00031D58"/>
    <w:rsid w:val="00036F4B"/>
    <w:rsid w:val="000A0E01"/>
    <w:rsid w:val="000B288D"/>
    <w:rsid w:val="000C42DC"/>
    <w:rsid w:val="000D61C0"/>
    <w:rsid w:val="000D7D0D"/>
    <w:rsid w:val="000F4E63"/>
    <w:rsid w:val="00102B8F"/>
    <w:rsid w:val="001563C0"/>
    <w:rsid w:val="00163249"/>
    <w:rsid w:val="00165D91"/>
    <w:rsid w:val="0017216D"/>
    <w:rsid w:val="00186D73"/>
    <w:rsid w:val="00223E5A"/>
    <w:rsid w:val="00251205"/>
    <w:rsid w:val="0032409F"/>
    <w:rsid w:val="00340D47"/>
    <w:rsid w:val="003440B4"/>
    <w:rsid w:val="00375DDB"/>
    <w:rsid w:val="0038638A"/>
    <w:rsid w:val="00393CD7"/>
    <w:rsid w:val="003A702C"/>
    <w:rsid w:val="003C104C"/>
    <w:rsid w:val="003C1B9D"/>
    <w:rsid w:val="003C2F30"/>
    <w:rsid w:val="003D34AC"/>
    <w:rsid w:val="003E1729"/>
    <w:rsid w:val="004037A3"/>
    <w:rsid w:val="00441655"/>
    <w:rsid w:val="00455723"/>
    <w:rsid w:val="00486664"/>
    <w:rsid w:val="004E2FC0"/>
    <w:rsid w:val="004E7CB9"/>
    <w:rsid w:val="00500362"/>
    <w:rsid w:val="005004E0"/>
    <w:rsid w:val="00506FB5"/>
    <w:rsid w:val="00543941"/>
    <w:rsid w:val="00551E24"/>
    <w:rsid w:val="0057519C"/>
    <w:rsid w:val="005A5F59"/>
    <w:rsid w:val="005B2DB8"/>
    <w:rsid w:val="005C2FFA"/>
    <w:rsid w:val="00602FDE"/>
    <w:rsid w:val="006223D6"/>
    <w:rsid w:val="0062481B"/>
    <w:rsid w:val="0063356E"/>
    <w:rsid w:val="006628EC"/>
    <w:rsid w:val="00665921"/>
    <w:rsid w:val="00694CD9"/>
    <w:rsid w:val="006B1EC5"/>
    <w:rsid w:val="006D037F"/>
    <w:rsid w:val="006D60ED"/>
    <w:rsid w:val="006E1193"/>
    <w:rsid w:val="00704D95"/>
    <w:rsid w:val="00716040"/>
    <w:rsid w:val="007279DC"/>
    <w:rsid w:val="00741A7E"/>
    <w:rsid w:val="0078630C"/>
    <w:rsid w:val="007A4ACB"/>
    <w:rsid w:val="007A7458"/>
    <w:rsid w:val="007E7C32"/>
    <w:rsid w:val="007F5135"/>
    <w:rsid w:val="0080671B"/>
    <w:rsid w:val="008318C0"/>
    <w:rsid w:val="0083211C"/>
    <w:rsid w:val="00840DE1"/>
    <w:rsid w:val="00844190"/>
    <w:rsid w:val="00851F85"/>
    <w:rsid w:val="00854984"/>
    <w:rsid w:val="008C0C08"/>
    <w:rsid w:val="008F05E3"/>
    <w:rsid w:val="008F6D13"/>
    <w:rsid w:val="009015B2"/>
    <w:rsid w:val="00922B75"/>
    <w:rsid w:val="00987142"/>
    <w:rsid w:val="0099289C"/>
    <w:rsid w:val="009E3823"/>
    <w:rsid w:val="009E513E"/>
    <w:rsid w:val="009E752A"/>
    <w:rsid w:val="00A2319A"/>
    <w:rsid w:val="00A428CB"/>
    <w:rsid w:val="00A83862"/>
    <w:rsid w:val="00A90A4F"/>
    <w:rsid w:val="00A9141D"/>
    <w:rsid w:val="00AA1329"/>
    <w:rsid w:val="00AA70F3"/>
    <w:rsid w:val="00AF7912"/>
    <w:rsid w:val="00B1432C"/>
    <w:rsid w:val="00B2166D"/>
    <w:rsid w:val="00B46685"/>
    <w:rsid w:val="00B66187"/>
    <w:rsid w:val="00B66D59"/>
    <w:rsid w:val="00B80D61"/>
    <w:rsid w:val="00B9539D"/>
    <w:rsid w:val="00BA796B"/>
    <w:rsid w:val="00BC6823"/>
    <w:rsid w:val="00BF6BAD"/>
    <w:rsid w:val="00C07A40"/>
    <w:rsid w:val="00C12BC3"/>
    <w:rsid w:val="00C16304"/>
    <w:rsid w:val="00C527E6"/>
    <w:rsid w:val="00C536DE"/>
    <w:rsid w:val="00C53AA9"/>
    <w:rsid w:val="00C906DE"/>
    <w:rsid w:val="00CA4CE0"/>
    <w:rsid w:val="00CD5746"/>
    <w:rsid w:val="00CF5D2E"/>
    <w:rsid w:val="00D050FC"/>
    <w:rsid w:val="00D13BD7"/>
    <w:rsid w:val="00D310C3"/>
    <w:rsid w:val="00D468CF"/>
    <w:rsid w:val="00D5467C"/>
    <w:rsid w:val="00D861DF"/>
    <w:rsid w:val="00DD5FE2"/>
    <w:rsid w:val="00DE1433"/>
    <w:rsid w:val="00DF2D3A"/>
    <w:rsid w:val="00E05432"/>
    <w:rsid w:val="00E0747F"/>
    <w:rsid w:val="00E43461"/>
    <w:rsid w:val="00E905E5"/>
    <w:rsid w:val="00E93A4D"/>
    <w:rsid w:val="00EB1B7C"/>
    <w:rsid w:val="00EB1F78"/>
    <w:rsid w:val="00EC0074"/>
    <w:rsid w:val="00EE4522"/>
    <w:rsid w:val="00F075E3"/>
    <w:rsid w:val="00F27355"/>
    <w:rsid w:val="00F67207"/>
    <w:rsid w:val="00FB70F3"/>
    <w:rsid w:val="00FD2414"/>
    <w:rsid w:val="00FF6808"/>
    <w:rsid w:val="00FF7E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0B5DC6"/>
  <w15:docId w15:val="{B88FED27-029B-460E-9A4A-9E146B03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CB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10">
    <w:name w:val="font10"/>
    <w:basedOn w:val="a"/>
    <w:rsid w:val="004E7CB9"/>
    <w:pPr>
      <w:widowControl/>
      <w:spacing w:before="100" w:beforeAutospacing="1" w:after="100" w:afterAutospacing="1"/>
    </w:pPr>
    <w:rPr>
      <w:rFonts w:ascii="新細明體" w:hAnsi="Arial Unicode MS" w:cs="Arial Unicode MS"/>
      <w:b/>
      <w:bCs/>
      <w:kern w:val="0"/>
      <w:szCs w:val="24"/>
    </w:rPr>
  </w:style>
  <w:style w:type="paragraph" w:customStyle="1" w:styleId="1">
    <w:name w:val="清單段落1"/>
    <w:basedOn w:val="a"/>
    <w:rsid w:val="004E7CB9"/>
    <w:pPr>
      <w:ind w:leftChars="200" w:left="480"/>
    </w:pPr>
  </w:style>
  <w:style w:type="paragraph" w:styleId="a3">
    <w:name w:val="List Paragraph"/>
    <w:basedOn w:val="a"/>
    <w:uiPriority w:val="34"/>
    <w:qFormat/>
    <w:rsid w:val="004E7CB9"/>
    <w:pPr>
      <w:ind w:leftChars="200" w:left="480"/>
    </w:pPr>
  </w:style>
  <w:style w:type="paragraph" w:styleId="a4">
    <w:name w:val="header"/>
    <w:basedOn w:val="a"/>
    <w:link w:val="a5"/>
    <w:uiPriority w:val="99"/>
    <w:unhideWhenUsed/>
    <w:rsid w:val="00E93A4D"/>
    <w:pPr>
      <w:tabs>
        <w:tab w:val="center" w:pos="4153"/>
        <w:tab w:val="right" w:pos="8306"/>
      </w:tabs>
      <w:snapToGrid w:val="0"/>
    </w:pPr>
    <w:rPr>
      <w:sz w:val="20"/>
    </w:rPr>
  </w:style>
  <w:style w:type="character" w:customStyle="1" w:styleId="a5">
    <w:name w:val="頁首 字元"/>
    <w:basedOn w:val="a0"/>
    <w:link w:val="a4"/>
    <w:uiPriority w:val="99"/>
    <w:rsid w:val="00E93A4D"/>
    <w:rPr>
      <w:rFonts w:ascii="Times New Roman" w:eastAsia="新細明體" w:hAnsi="Times New Roman" w:cs="Times New Roman"/>
      <w:sz w:val="20"/>
      <w:szCs w:val="20"/>
    </w:rPr>
  </w:style>
  <w:style w:type="paragraph" w:styleId="a6">
    <w:name w:val="footer"/>
    <w:basedOn w:val="a"/>
    <w:link w:val="a7"/>
    <w:uiPriority w:val="99"/>
    <w:unhideWhenUsed/>
    <w:rsid w:val="00E93A4D"/>
    <w:pPr>
      <w:tabs>
        <w:tab w:val="center" w:pos="4153"/>
        <w:tab w:val="right" w:pos="8306"/>
      </w:tabs>
      <w:snapToGrid w:val="0"/>
    </w:pPr>
    <w:rPr>
      <w:sz w:val="20"/>
    </w:rPr>
  </w:style>
  <w:style w:type="character" w:customStyle="1" w:styleId="a7">
    <w:name w:val="頁尾 字元"/>
    <w:basedOn w:val="a0"/>
    <w:link w:val="a6"/>
    <w:uiPriority w:val="99"/>
    <w:rsid w:val="00E93A4D"/>
    <w:rPr>
      <w:rFonts w:ascii="Times New Roman" w:eastAsia="新細明體" w:hAnsi="Times New Roman" w:cs="Times New Roman"/>
      <w:sz w:val="20"/>
      <w:szCs w:val="20"/>
    </w:rPr>
  </w:style>
  <w:style w:type="paragraph" w:styleId="a8">
    <w:name w:val="Salutation"/>
    <w:basedOn w:val="a"/>
    <w:next w:val="a"/>
    <w:link w:val="a9"/>
    <w:uiPriority w:val="99"/>
    <w:unhideWhenUsed/>
    <w:rsid w:val="003E1729"/>
    <w:rPr>
      <w:rFonts w:ascii="Arial" w:eastAsia="標楷體" w:hAnsi="Arial" w:cs="Arial"/>
      <w:color w:val="000000"/>
      <w:kern w:val="0"/>
      <w:szCs w:val="24"/>
    </w:rPr>
  </w:style>
  <w:style w:type="character" w:customStyle="1" w:styleId="a9">
    <w:name w:val="問候 字元"/>
    <w:basedOn w:val="a0"/>
    <w:link w:val="a8"/>
    <w:uiPriority w:val="99"/>
    <w:rsid w:val="003E1729"/>
    <w:rPr>
      <w:rFonts w:ascii="Arial" w:eastAsia="標楷體" w:hAnsi="Arial" w:cs="Arial"/>
      <w:color w:val="000000"/>
      <w:kern w:val="0"/>
      <w:szCs w:val="24"/>
    </w:rPr>
  </w:style>
  <w:style w:type="paragraph" w:styleId="aa">
    <w:name w:val="Closing"/>
    <w:basedOn w:val="a"/>
    <w:link w:val="ab"/>
    <w:uiPriority w:val="99"/>
    <w:unhideWhenUsed/>
    <w:rsid w:val="003E1729"/>
    <w:pPr>
      <w:ind w:leftChars="1800" w:left="100"/>
    </w:pPr>
    <w:rPr>
      <w:rFonts w:ascii="Arial" w:eastAsia="標楷體" w:hAnsi="Arial" w:cs="Arial"/>
      <w:color w:val="000000"/>
      <w:kern w:val="0"/>
      <w:szCs w:val="24"/>
    </w:rPr>
  </w:style>
  <w:style w:type="character" w:customStyle="1" w:styleId="ab">
    <w:name w:val="結語 字元"/>
    <w:basedOn w:val="a0"/>
    <w:link w:val="aa"/>
    <w:uiPriority w:val="99"/>
    <w:rsid w:val="003E1729"/>
    <w:rPr>
      <w:rFonts w:ascii="Arial" w:eastAsia="標楷體" w:hAnsi="Arial" w:cs="Arial"/>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7</Pages>
  <Words>1416</Words>
  <Characters>8072</Characters>
  <Application>Microsoft Office Word</Application>
  <DocSecurity>0</DocSecurity>
  <Lines>67</Lines>
  <Paragraphs>18</Paragraphs>
  <ScaleCrop>false</ScaleCrop>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泓尹 王</cp:lastModifiedBy>
  <cp:revision>19</cp:revision>
  <dcterms:created xsi:type="dcterms:W3CDTF">2022-07-27T07:19:00Z</dcterms:created>
  <dcterms:modified xsi:type="dcterms:W3CDTF">2022-12-06T09:28:00Z</dcterms:modified>
</cp:coreProperties>
</file>